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F82" w:rsidRDefault="00036F82" w:rsidP="00036F82">
      <w:pPr>
        <w:pStyle w:val="a3"/>
        <w:spacing w:after="0" w:line="276" w:lineRule="auto"/>
        <w:ind w:firstLine="0"/>
        <w:jc w:val="right"/>
        <w:rPr>
          <w:i/>
        </w:rPr>
      </w:pPr>
      <w:r>
        <w:rPr>
          <w:i/>
        </w:rPr>
        <w:t>Приложение №3 к Документации о закупке</w:t>
      </w:r>
    </w:p>
    <w:p w:rsidR="00036F82" w:rsidRDefault="00036F82" w:rsidP="00036F82">
      <w:pPr>
        <w:pStyle w:val="a3"/>
        <w:spacing w:after="0" w:line="276" w:lineRule="auto"/>
        <w:ind w:firstLine="0"/>
        <w:jc w:val="center"/>
        <w:rPr>
          <w:i/>
        </w:rPr>
      </w:pPr>
    </w:p>
    <w:p w:rsidR="00036F82" w:rsidRDefault="00036F82" w:rsidP="00036F82">
      <w:pPr>
        <w:pStyle w:val="a3"/>
        <w:spacing w:after="0" w:line="276" w:lineRule="auto"/>
        <w:ind w:firstLine="0"/>
        <w:jc w:val="right"/>
      </w:pPr>
    </w:p>
    <w:p w:rsidR="00036F82" w:rsidRDefault="00036F82" w:rsidP="00036F82">
      <w:pPr>
        <w:pStyle w:val="a3"/>
        <w:spacing w:after="0" w:line="276" w:lineRule="auto"/>
        <w:ind w:firstLine="0"/>
        <w:jc w:val="right"/>
      </w:pPr>
    </w:p>
    <w:p w:rsidR="00036F82" w:rsidRDefault="00036F82" w:rsidP="00036F82">
      <w:pPr>
        <w:pStyle w:val="a3"/>
        <w:spacing w:after="0" w:line="276" w:lineRule="auto"/>
        <w:ind w:firstLine="0"/>
        <w:jc w:val="center"/>
        <w:rPr>
          <w:b/>
        </w:rPr>
      </w:pPr>
      <w:r>
        <w:rPr>
          <w:b/>
        </w:rPr>
        <w:t>Критерии отбора и оценки заявок Участников закупки</w:t>
      </w:r>
    </w:p>
    <w:p w:rsidR="00036F82" w:rsidRDefault="00036F82" w:rsidP="00036F82">
      <w:pPr>
        <w:pStyle w:val="a3"/>
        <w:spacing w:after="0" w:line="276" w:lineRule="auto"/>
        <w:ind w:firstLine="0"/>
        <w:jc w:val="right"/>
      </w:pPr>
    </w:p>
    <w:p w:rsidR="00036F82" w:rsidRDefault="00036F82" w:rsidP="00036F82">
      <w:pPr>
        <w:pStyle w:val="a3"/>
        <w:numPr>
          <w:ilvl w:val="0"/>
          <w:numId w:val="7"/>
        </w:numPr>
        <w:spacing w:after="0" w:line="276" w:lineRule="auto"/>
        <w:rPr>
          <w:b/>
        </w:rPr>
      </w:pPr>
      <w:r>
        <w:rPr>
          <w:b/>
        </w:rPr>
        <w:t>Критерии отбора</w:t>
      </w:r>
    </w:p>
    <w:tbl>
      <w:tblPr>
        <w:tblW w:w="10759"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6"/>
        <w:gridCol w:w="5923"/>
        <w:gridCol w:w="15"/>
      </w:tblGrid>
      <w:tr w:rsidR="00036F82" w:rsidTr="008C0E2F">
        <w:trPr>
          <w:gridAfter w:val="1"/>
          <w:wAfter w:w="15" w:type="dxa"/>
          <w:trHeight w:val="503"/>
        </w:trPr>
        <w:tc>
          <w:tcPr>
            <w:tcW w:w="1135" w:type="dxa"/>
            <w:tcBorders>
              <w:top w:val="single" w:sz="4" w:space="0" w:color="auto"/>
              <w:left w:val="single" w:sz="4" w:space="0" w:color="auto"/>
              <w:bottom w:val="single" w:sz="4" w:space="0" w:color="auto"/>
              <w:right w:val="single" w:sz="4" w:space="0" w:color="auto"/>
            </w:tcBorders>
            <w:vAlign w:val="center"/>
          </w:tcPr>
          <w:p w:rsidR="00036F82" w:rsidRDefault="00036F82">
            <w:pPr>
              <w:spacing w:line="256" w:lineRule="auto"/>
              <w:jc w:val="center"/>
              <w:rPr>
                <w:szCs w:val="20"/>
                <w:lang w:eastAsia="en-US"/>
              </w:rPr>
            </w:pPr>
          </w:p>
          <w:p w:rsidR="00036F82" w:rsidRDefault="00036F82">
            <w:pPr>
              <w:spacing w:line="256" w:lineRule="auto"/>
              <w:jc w:val="center"/>
              <w:rPr>
                <w:szCs w:val="20"/>
                <w:lang w:eastAsia="en-US"/>
              </w:rPr>
            </w:pPr>
            <w:r>
              <w:rPr>
                <w:szCs w:val="20"/>
                <w:lang w:eastAsia="en-US"/>
              </w:rPr>
              <w:t xml:space="preserve">№ </w:t>
            </w:r>
          </w:p>
        </w:tc>
        <w:tc>
          <w:tcPr>
            <w:tcW w:w="3686" w:type="dxa"/>
            <w:tcBorders>
              <w:top w:val="single" w:sz="4" w:space="0" w:color="auto"/>
              <w:left w:val="single" w:sz="4" w:space="0" w:color="auto"/>
              <w:bottom w:val="single" w:sz="4" w:space="0" w:color="auto"/>
              <w:right w:val="single" w:sz="4" w:space="0" w:color="auto"/>
            </w:tcBorders>
            <w:vAlign w:val="center"/>
            <w:hideMark/>
          </w:tcPr>
          <w:p w:rsidR="00036F82" w:rsidRDefault="00036F82">
            <w:pPr>
              <w:spacing w:before="240" w:after="120" w:line="256" w:lineRule="auto"/>
              <w:jc w:val="center"/>
              <w:rPr>
                <w:szCs w:val="20"/>
                <w:lang w:eastAsia="en-US"/>
              </w:rPr>
            </w:pPr>
            <w:r>
              <w:rPr>
                <w:b/>
                <w:szCs w:val="20"/>
                <w:lang w:eastAsia="en-US"/>
              </w:rPr>
              <w:t>Наименование критерия/подкритерия</w:t>
            </w:r>
          </w:p>
        </w:tc>
        <w:tc>
          <w:tcPr>
            <w:tcW w:w="5923" w:type="dxa"/>
            <w:tcBorders>
              <w:top w:val="single" w:sz="4" w:space="0" w:color="auto"/>
              <w:left w:val="single" w:sz="4" w:space="0" w:color="auto"/>
              <w:bottom w:val="single" w:sz="4" w:space="0" w:color="auto"/>
              <w:right w:val="single" w:sz="4" w:space="0" w:color="auto"/>
            </w:tcBorders>
            <w:vAlign w:val="center"/>
            <w:hideMark/>
          </w:tcPr>
          <w:p w:rsidR="00036F82" w:rsidRDefault="00036F82">
            <w:pPr>
              <w:spacing w:line="256" w:lineRule="auto"/>
              <w:jc w:val="center"/>
              <w:rPr>
                <w:b/>
                <w:szCs w:val="20"/>
                <w:lang w:eastAsia="en-US"/>
              </w:rPr>
            </w:pPr>
            <w:r>
              <w:rPr>
                <w:b/>
                <w:szCs w:val="20"/>
                <w:lang w:eastAsia="en-US"/>
              </w:rPr>
              <w:t>Наименование оцениваемых сведений</w:t>
            </w:r>
          </w:p>
        </w:tc>
      </w:tr>
      <w:tr w:rsidR="00036F82" w:rsidTr="008C0E2F">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036F82" w:rsidRDefault="00036F82">
            <w:pPr>
              <w:spacing w:line="256" w:lineRule="auto"/>
              <w:rPr>
                <w:rFonts w:cs="Tahoma"/>
                <w:b/>
                <w:szCs w:val="20"/>
                <w:lang w:val="en-US" w:eastAsia="en-US"/>
              </w:rPr>
            </w:pPr>
          </w:p>
        </w:tc>
        <w:tc>
          <w:tcPr>
            <w:tcW w:w="3686" w:type="dxa"/>
            <w:tcBorders>
              <w:top w:val="single" w:sz="4" w:space="0" w:color="auto"/>
              <w:left w:val="single" w:sz="4" w:space="0" w:color="auto"/>
              <w:bottom w:val="single" w:sz="4" w:space="0" w:color="auto"/>
              <w:right w:val="single" w:sz="4" w:space="0" w:color="auto"/>
            </w:tcBorders>
            <w:vAlign w:val="center"/>
            <w:hideMark/>
          </w:tcPr>
          <w:p w:rsidR="00036F82" w:rsidRDefault="00036F82">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5938" w:type="dxa"/>
            <w:gridSpan w:val="2"/>
            <w:tcBorders>
              <w:top w:val="single" w:sz="4" w:space="0" w:color="auto"/>
              <w:left w:val="single" w:sz="4" w:space="0" w:color="auto"/>
              <w:bottom w:val="single" w:sz="4" w:space="0" w:color="auto"/>
              <w:right w:val="single" w:sz="4" w:space="0" w:color="auto"/>
            </w:tcBorders>
            <w:vAlign w:val="center"/>
            <w:hideMark/>
          </w:tcPr>
          <w:p w:rsidR="00036F82" w:rsidRDefault="00036F82">
            <w:pPr>
              <w:spacing w:before="120" w:after="120" w:line="256" w:lineRule="auto"/>
              <w:rPr>
                <w:rFonts w:cs="Tahoma"/>
                <w:szCs w:val="20"/>
                <w:lang w:val="en-US" w:eastAsia="en-US"/>
              </w:rPr>
            </w:pPr>
          </w:p>
        </w:tc>
      </w:tr>
      <w:tr w:rsidR="00036F82" w:rsidTr="008C0E2F">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036F82" w:rsidRDefault="00036F82">
            <w:pPr>
              <w:spacing w:line="256" w:lineRule="auto"/>
              <w:rPr>
                <w:rFonts w:cs="Tahoma"/>
                <w:b/>
                <w:szCs w:val="20"/>
                <w:lang w:val="en-US" w:eastAsia="en-US"/>
              </w:rPr>
            </w:pPr>
            <w:r>
              <w:rPr>
                <w:rFonts w:cs="Tahoma"/>
                <w:b/>
                <w:szCs w:val="20"/>
                <w:lang w:val="en-US" w:eastAsia="en-US"/>
              </w:rPr>
              <w:t>1.1</w:t>
            </w:r>
          </w:p>
        </w:tc>
        <w:tc>
          <w:tcPr>
            <w:tcW w:w="3686" w:type="dxa"/>
            <w:tcBorders>
              <w:top w:val="single" w:sz="4" w:space="0" w:color="auto"/>
              <w:left w:val="single" w:sz="4" w:space="0" w:color="auto"/>
              <w:bottom w:val="single" w:sz="4" w:space="0" w:color="auto"/>
              <w:right w:val="single" w:sz="4" w:space="0" w:color="auto"/>
            </w:tcBorders>
            <w:vAlign w:val="center"/>
            <w:hideMark/>
          </w:tcPr>
          <w:p w:rsidR="00036F82" w:rsidRDefault="00036F82">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938" w:type="dxa"/>
            <w:gridSpan w:val="2"/>
            <w:tcBorders>
              <w:top w:val="single" w:sz="4" w:space="0" w:color="auto"/>
              <w:left w:val="single" w:sz="4" w:space="0" w:color="auto"/>
              <w:bottom w:val="single" w:sz="4" w:space="0" w:color="auto"/>
              <w:right w:val="single" w:sz="4" w:space="0" w:color="auto"/>
            </w:tcBorders>
            <w:vAlign w:val="center"/>
            <w:hideMark/>
          </w:tcPr>
          <w:p w:rsidR="00036F82" w:rsidRDefault="00036F82">
            <w:pPr>
              <w:spacing w:before="120" w:after="120" w:line="256" w:lineRule="auto"/>
              <w:rPr>
                <w:rFonts w:cs="Tahoma"/>
                <w:szCs w:val="20"/>
                <w:lang w:val="en-US" w:eastAsia="en-US"/>
              </w:rPr>
            </w:pPr>
          </w:p>
        </w:tc>
      </w:tr>
      <w:tr w:rsidR="00036F82" w:rsidTr="008C0E2F">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hideMark/>
          </w:tcPr>
          <w:p w:rsidR="00036F82" w:rsidRDefault="00036F82">
            <w:pPr>
              <w:spacing w:line="256" w:lineRule="auto"/>
              <w:rPr>
                <w:rFonts w:cs="Tahoma"/>
                <w:szCs w:val="20"/>
                <w:lang w:eastAsia="en-US"/>
              </w:rPr>
            </w:pPr>
            <w:r>
              <w:rPr>
                <w:rFonts w:cs="Tahoma"/>
                <w:szCs w:val="20"/>
                <w:lang w:val="en-US" w:eastAsia="en-US"/>
              </w:rPr>
              <w:t>1.1.1</w:t>
            </w:r>
          </w:p>
        </w:tc>
        <w:tc>
          <w:tcPr>
            <w:tcW w:w="3686" w:type="dxa"/>
            <w:tcBorders>
              <w:top w:val="single" w:sz="4" w:space="0" w:color="auto"/>
              <w:left w:val="single" w:sz="4" w:space="0" w:color="auto"/>
              <w:bottom w:val="single" w:sz="4" w:space="0" w:color="auto"/>
              <w:right w:val="single" w:sz="4" w:space="0" w:color="auto"/>
            </w:tcBorders>
            <w:hideMark/>
          </w:tcPr>
          <w:p w:rsidR="00036F82" w:rsidRDefault="00036F82">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23" w:type="dxa"/>
            <w:tcBorders>
              <w:top w:val="single" w:sz="4" w:space="0" w:color="auto"/>
              <w:left w:val="single" w:sz="4" w:space="0" w:color="auto"/>
              <w:bottom w:val="single" w:sz="4" w:space="0" w:color="auto"/>
              <w:right w:val="single" w:sz="4" w:space="0" w:color="auto"/>
            </w:tcBorders>
            <w:hideMark/>
          </w:tcPr>
          <w:p w:rsidR="00036F82" w:rsidRPr="008C0E2F" w:rsidRDefault="00036F82">
            <w:pPr>
              <w:spacing w:before="120" w:after="120" w:line="256" w:lineRule="auto"/>
              <w:rPr>
                <w:rFonts w:cs="Tahoma"/>
                <w:szCs w:val="20"/>
                <w:lang w:eastAsia="en-US"/>
              </w:rPr>
            </w:pPr>
            <w:r w:rsidRPr="008C0E2F">
              <w:rPr>
                <w:rFonts w:cs="Tahoma"/>
                <w:szCs w:val="20"/>
                <w:lang w:eastAsia="en-US"/>
              </w:rPr>
              <w:t>Документы, подтверждающие правоспособность Участника:</w:t>
            </w:r>
          </w:p>
          <w:p w:rsidR="00036F82" w:rsidRPr="008C0E2F" w:rsidRDefault="00036F82">
            <w:pPr>
              <w:spacing w:before="120" w:after="120" w:line="256" w:lineRule="auto"/>
              <w:rPr>
                <w:rFonts w:cs="Tahoma"/>
                <w:szCs w:val="20"/>
                <w:lang w:eastAsia="en-US"/>
              </w:rPr>
            </w:pPr>
            <w:r w:rsidRPr="008C0E2F">
              <w:rPr>
                <w:rFonts w:cs="Tahoma"/>
                <w:szCs w:val="20"/>
                <w:lang w:eastAsia="en-US"/>
              </w:rPr>
              <w:t>•</w:t>
            </w:r>
            <w:r w:rsidRPr="008C0E2F">
              <w:rPr>
                <w:rFonts w:cs="Tahoma"/>
                <w:szCs w:val="20"/>
                <w:lang w:eastAsia="en-US"/>
              </w:rPr>
              <w:tab/>
              <w:t xml:space="preserve">Выписка из ЕГРЮЛ, выданная в срок, </w:t>
            </w:r>
            <w:proofErr w:type="gramStart"/>
            <w:r w:rsidRPr="008C0E2F">
              <w:rPr>
                <w:rFonts w:cs="Tahoma"/>
                <w:szCs w:val="20"/>
                <w:lang w:eastAsia="en-US"/>
              </w:rPr>
              <w:t>установленный  закупочной</w:t>
            </w:r>
            <w:proofErr w:type="gramEnd"/>
            <w:r w:rsidRPr="008C0E2F">
              <w:rPr>
                <w:rFonts w:cs="Tahoma"/>
                <w:szCs w:val="20"/>
                <w:lang w:eastAsia="en-US"/>
              </w:rPr>
              <w:t xml:space="preserve">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036F82" w:rsidRPr="008C0E2F" w:rsidRDefault="00036F82">
            <w:pPr>
              <w:spacing w:before="120" w:after="120" w:line="256" w:lineRule="auto"/>
              <w:rPr>
                <w:rFonts w:cs="Tahoma"/>
                <w:szCs w:val="20"/>
                <w:lang w:eastAsia="en-US"/>
              </w:rPr>
            </w:pPr>
            <w:r w:rsidRPr="008C0E2F">
              <w:rPr>
                <w:rFonts w:cs="Tahoma"/>
                <w:szCs w:val="20"/>
                <w:lang w:eastAsia="en-US"/>
              </w:rPr>
              <w:t>•</w:t>
            </w:r>
            <w:r w:rsidRPr="008C0E2F">
              <w:rPr>
                <w:rFonts w:cs="Tahoma"/>
                <w:szCs w:val="20"/>
                <w:lang w:eastAsia="en-US"/>
              </w:rPr>
              <w:tab/>
              <w:t>Устав в действующей редакции со всеми изменениями и дополнениями (копия, заверенная Участником),</w:t>
            </w:r>
          </w:p>
          <w:p w:rsidR="00036F82" w:rsidRPr="008C0E2F" w:rsidRDefault="00036F82">
            <w:pPr>
              <w:spacing w:before="120" w:after="120" w:line="256" w:lineRule="auto"/>
              <w:rPr>
                <w:rFonts w:cs="Tahoma"/>
                <w:szCs w:val="20"/>
                <w:lang w:eastAsia="en-US"/>
              </w:rPr>
            </w:pPr>
            <w:r w:rsidRPr="008C0E2F">
              <w:rPr>
                <w:rFonts w:cs="Tahoma"/>
                <w:szCs w:val="20"/>
                <w:lang w:eastAsia="en-US"/>
              </w:rPr>
              <w:t>•</w:t>
            </w:r>
            <w:r w:rsidRPr="008C0E2F">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036F82" w:rsidRPr="008C0E2F" w:rsidRDefault="00036F82">
            <w:pPr>
              <w:spacing w:before="120" w:after="120" w:line="256" w:lineRule="auto"/>
              <w:rPr>
                <w:rFonts w:cs="Tahoma"/>
                <w:szCs w:val="20"/>
                <w:lang w:eastAsia="en-US"/>
              </w:rPr>
            </w:pPr>
            <w:r w:rsidRPr="008C0E2F">
              <w:rPr>
                <w:rFonts w:cs="Tahoma"/>
                <w:szCs w:val="20"/>
                <w:lang w:eastAsia="en-US"/>
              </w:rPr>
              <w:t>•</w:t>
            </w:r>
            <w:r w:rsidRPr="008C0E2F">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036F82" w:rsidTr="008C0E2F">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hideMark/>
          </w:tcPr>
          <w:p w:rsidR="00036F82" w:rsidRPr="00036F82" w:rsidRDefault="00036F82">
            <w:pPr>
              <w:spacing w:line="256" w:lineRule="auto"/>
              <w:rPr>
                <w:rFonts w:cs="Tahoma"/>
                <w:szCs w:val="20"/>
                <w:lang w:val="en-US" w:eastAsia="en-US"/>
              </w:rPr>
            </w:pPr>
            <w:r>
              <w:rPr>
                <w:rFonts w:cs="Tahoma"/>
                <w:szCs w:val="20"/>
                <w:lang w:val="en-US" w:eastAsia="en-US"/>
              </w:rPr>
              <w:t>1.1.2</w:t>
            </w:r>
          </w:p>
        </w:tc>
        <w:tc>
          <w:tcPr>
            <w:tcW w:w="3686" w:type="dxa"/>
            <w:tcBorders>
              <w:top w:val="single" w:sz="4" w:space="0" w:color="auto"/>
              <w:left w:val="single" w:sz="4" w:space="0" w:color="auto"/>
              <w:bottom w:val="single" w:sz="4" w:space="0" w:color="auto"/>
              <w:right w:val="single" w:sz="4" w:space="0" w:color="auto"/>
            </w:tcBorders>
            <w:hideMark/>
          </w:tcPr>
          <w:p w:rsidR="00036F82" w:rsidRDefault="00036F82">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23" w:type="dxa"/>
            <w:tcBorders>
              <w:top w:val="single" w:sz="4" w:space="0" w:color="auto"/>
              <w:left w:val="single" w:sz="4" w:space="0" w:color="auto"/>
              <w:bottom w:val="single" w:sz="4" w:space="0" w:color="auto"/>
              <w:right w:val="single" w:sz="4" w:space="0" w:color="auto"/>
            </w:tcBorders>
            <w:hideMark/>
          </w:tcPr>
          <w:p w:rsidR="00036F82" w:rsidRDefault="00036F82">
            <w:pPr>
              <w:spacing w:before="120" w:after="120" w:line="256" w:lineRule="auto"/>
              <w:rPr>
                <w:rFonts w:cs="Tahoma"/>
                <w:szCs w:val="20"/>
                <w:lang w:val="en-US" w:eastAsia="en-US"/>
              </w:rPr>
            </w:pPr>
          </w:p>
        </w:tc>
      </w:tr>
      <w:tr w:rsidR="00036F82" w:rsidTr="008C0E2F">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hideMark/>
          </w:tcPr>
          <w:p w:rsidR="00036F82" w:rsidRPr="00036F82" w:rsidRDefault="00036F82">
            <w:pPr>
              <w:spacing w:line="256" w:lineRule="auto"/>
              <w:rPr>
                <w:rFonts w:cs="Tahoma"/>
                <w:szCs w:val="20"/>
                <w:lang w:val="en-US" w:eastAsia="en-US"/>
              </w:rPr>
            </w:pPr>
            <w:r>
              <w:rPr>
                <w:rFonts w:cs="Tahoma"/>
                <w:szCs w:val="20"/>
                <w:lang w:val="en-US" w:eastAsia="en-US"/>
              </w:rPr>
              <w:t>1.1.2.1</w:t>
            </w:r>
          </w:p>
        </w:tc>
        <w:tc>
          <w:tcPr>
            <w:tcW w:w="3686" w:type="dxa"/>
            <w:tcBorders>
              <w:top w:val="single" w:sz="4" w:space="0" w:color="auto"/>
              <w:left w:val="single" w:sz="4" w:space="0" w:color="auto"/>
              <w:bottom w:val="single" w:sz="4" w:space="0" w:color="auto"/>
              <w:right w:val="single" w:sz="4" w:space="0" w:color="auto"/>
            </w:tcBorders>
            <w:hideMark/>
          </w:tcPr>
          <w:p w:rsidR="00036F82" w:rsidRPr="008C0E2F" w:rsidRDefault="00036F82">
            <w:pPr>
              <w:spacing w:before="120" w:after="120" w:line="256" w:lineRule="auto"/>
              <w:rPr>
                <w:rFonts w:cs="Tahoma"/>
                <w:szCs w:val="20"/>
                <w:lang w:eastAsia="en-US"/>
              </w:rPr>
            </w:pPr>
            <w:r w:rsidRPr="008C0E2F">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923" w:type="dxa"/>
            <w:tcBorders>
              <w:top w:val="single" w:sz="4" w:space="0" w:color="auto"/>
              <w:left w:val="single" w:sz="4" w:space="0" w:color="auto"/>
              <w:bottom w:val="single" w:sz="4" w:space="0" w:color="auto"/>
              <w:right w:val="single" w:sz="4" w:space="0" w:color="auto"/>
            </w:tcBorders>
            <w:hideMark/>
          </w:tcPr>
          <w:p w:rsidR="00036F82" w:rsidRPr="008C0E2F" w:rsidRDefault="00036F82">
            <w:pPr>
              <w:spacing w:before="120" w:after="120" w:line="256" w:lineRule="auto"/>
              <w:rPr>
                <w:rFonts w:cs="Tahoma"/>
                <w:szCs w:val="20"/>
                <w:lang w:eastAsia="en-US"/>
              </w:rPr>
            </w:pPr>
            <w:r w:rsidRPr="008C0E2F">
              <w:rPr>
                <w:rFonts w:cs="Tahoma"/>
                <w:szCs w:val="20"/>
                <w:lang w:eastAsia="en-US"/>
              </w:rPr>
              <w:t>Декларация о соответствии Участника закупки установленным требованиям</w:t>
            </w:r>
          </w:p>
        </w:tc>
      </w:tr>
      <w:tr w:rsidR="00036F82" w:rsidTr="008C0E2F">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hideMark/>
          </w:tcPr>
          <w:p w:rsidR="00036F82" w:rsidRPr="00036F82" w:rsidRDefault="00036F82">
            <w:pPr>
              <w:spacing w:line="256" w:lineRule="auto"/>
              <w:rPr>
                <w:rFonts w:cs="Tahoma"/>
                <w:szCs w:val="20"/>
                <w:lang w:val="en-US" w:eastAsia="en-US"/>
              </w:rPr>
            </w:pPr>
            <w:r>
              <w:rPr>
                <w:rFonts w:cs="Tahoma"/>
                <w:szCs w:val="20"/>
                <w:lang w:val="en-US" w:eastAsia="en-US"/>
              </w:rPr>
              <w:t>1.1.2.2</w:t>
            </w:r>
          </w:p>
        </w:tc>
        <w:tc>
          <w:tcPr>
            <w:tcW w:w="3686" w:type="dxa"/>
            <w:tcBorders>
              <w:top w:val="single" w:sz="4" w:space="0" w:color="auto"/>
              <w:left w:val="single" w:sz="4" w:space="0" w:color="auto"/>
              <w:bottom w:val="single" w:sz="4" w:space="0" w:color="auto"/>
              <w:right w:val="single" w:sz="4" w:space="0" w:color="auto"/>
            </w:tcBorders>
            <w:hideMark/>
          </w:tcPr>
          <w:p w:rsidR="00036F82" w:rsidRPr="008C0E2F" w:rsidRDefault="00036F82">
            <w:pPr>
              <w:spacing w:before="120" w:after="120" w:line="256" w:lineRule="auto"/>
              <w:rPr>
                <w:rFonts w:cs="Tahoma"/>
                <w:szCs w:val="20"/>
                <w:lang w:eastAsia="en-US"/>
              </w:rPr>
            </w:pPr>
            <w:r w:rsidRPr="008C0E2F">
              <w:rPr>
                <w:rFonts w:cs="Tahoma"/>
                <w:szCs w:val="20"/>
                <w:lang w:eastAsia="en-US"/>
              </w:rPr>
              <w:t xml:space="preserve">Отсутствие необъяснимых противоречий и недостоверных сведений в предоставленных </w:t>
            </w:r>
            <w:r w:rsidRPr="008C0E2F">
              <w:rPr>
                <w:rFonts w:cs="Tahoma"/>
                <w:szCs w:val="20"/>
                <w:lang w:eastAsia="en-US"/>
              </w:rPr>
              <w:lastRenderedPageBreak/>
              <w:t>Участником закупки документах и информации.</w:t>
            </w:r>
          </w:p>
        </w:tc>
        <w:tc>
          <w:tcPr>
            <w:tcW w:w="5923" w:type="dxa"/>
            <w:tcBorders>
              <w:top w:val="single" w:sz="4" w:space="0" w:color="auto"/>
              <w:left w:val="single" w:sz="4" w:space="0" w:color="auto"/>
              <w:bottom w:val="single" w:sz="4" w:space="0" w:color="auto"/>
              <w:right w:val="single" w:sz="4" w:space="0" w:color="auto"/>
            </w:tcBorders>
            <w:hideMark/>
          </w:tcPr>
          <w:p w:rsidR="00036F82" w:rsidRPr="008C0E2F" w:rsidRDefault="00036F82">
            <w:pPr>
              <w:spacing w:before="120" w:after="120" w:line="256" w:lineRule="auto"/>
              <w:rPr>
                <w:rFonts w:cs="Tahoma"/>
                <w:szCs w:val="20"/>
                <w:lang w:eastAsia="en-US"/>
              </w:rPr>
            </w:pPr>
            <w:r w:rsidRPr="008C0E2F">
              <w:rPr>
                <w:rFonts w:cs="Tahoma"/>
                <w:szCs w:val="20"/>
                <w:lang w:eastAsia="en-US"/>
              </w:rPr>
              <w:lastRenderedPageBreak/>
              <w:t xml:space="preserve">Информация, сведения, представленные Участником закупки в своей заявке на предмет отсутствия необъяснимых противоречий и недостоверных сведений </w:t>
            </w:r>
            <w:r w:rsidRPr="008C0E2F">
              <w:rPr>
                <w:rFonts w:cs="Tahoma"/>
                <w:szCs w:val="20"/>
                <w:lang w:eastAsia="en-US"/>
              </w:rPr>
              <w:lastRenderedPageBreak/>
              <w:t>внешней информации, полученной не из заявки Участника закупки</w:t>
            </w:r>
          </w:p>
        </w:tc>
      </w:tr>
      <w:tr w:rsidR="00036F82" w:rsidTr="008C0E2F">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hideMark/>
          </w:tcPr>
          <w:p w:rsidR="00036F82" w:rsidRPr="00036F82" w:rsidRDefault="00036F82">
            <w:pPr>
              <w:spacing w:line="256" w:lineRule="auto"/>
              <w:rPr>
                <w:rFonts w:cs="Tahoma"/>
                <w:szCs w:val="20"/>
                <w:lang w:val="en-US" w:eastAsia="en-US"/>
              </w:rPr>
            </w:pPr>
            <w:r>
              <w:rPr>
                <w:rFonts w:cs="Tahoma"/>
                <w:szCs w:val="20"/>
                <w:lang w:val="en-US" w:eastAsia="en-US"/>
              </w:rPr>
              <w:lastRenderedPageBreak/>
              <w:t>1.1.2.3</w:t>
            </w:r>
          </w:p>
        </w:tc>
        <w:tc>
          <w:tcPr>
            <w:tcW w:w="3686" w:type="dxa"/>
            <w:tcBorders>
              <w:top w:val="single" w:sz="4" w:space="0" w:color="auto"/>
              <w:left w:val="single" w:sz="4" w:space="0" w:color="auto"/>
              <w:bottom w:val="single" w:sz="4" w:space="0" w:color="auto"/>
              <w:right w:val="single" w:sz="4" w:space="0" w:color="auto"/>
            </w:tcBorders>
            <w:hideMark/>
          </w:tcPr>
          <w:p w:rsidR="00036F82" w:rsidRPr="008C0E2F" w:rsidRDefault="00036F82">
            <w:pPr>
              <w:spacing w:before="120" w:after="120" w:line="256" w:lineRule="auto"/>
              <w:rPr>
                <w:rFonts w:cs="Tahoma"/>
                <w:szCs w:val="20"/>
                <w:lang w:eastAsia="en-US"/>
              </w:rPr>
            </w:pPr>
            <w:r w:rsidRPr="008C0E2F">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23" w:type="dxa"/>
            <w:tcBorders>
              <w:top w:val="single" w:sz="4" w:space="0" w:color="auto"/>
              <w:left w:val="single" w:sz="4" w:space="0" w:color="auto"/>
              <w:bottom w:val="single" w:sz="4" w:space="0" w:color="auto"/>
              <w:right w:val="single" w:sz="4" w:space="0" w:color="auto"/>
            </w:tcBorders>
            <w:hideMark/>
          </w:tcPr>
          <w:p w:rsidR="00036F82" w:rsidRPr="008C0E2F" w:rsidRDefault="00036F82">
            <w:pPr>
              <w:spacing w:before="120" w:after="120" w:line="256" w:lineRule="auto"/>
              <w:rPr>
                <w:rFonts w:cs="Tahoma"/>
                <w:szCs w:val="20"/>
                <w:lang w:eastAsia="en-US"/>
              </w:rPr>
            </w:pPr>
            <w:r w:rsidRPr="008C0E2F">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036F82" w:rsidTr="008C0E2F">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hideMark/>
          </w:tcPr>
          <w:p w:rsidR="00036F82" w:rsidRPr="00036F82" w:rsidRDefault="00036F82">
            <w:pPr>
              <w:spacing w:line="256" w:lineRule="auto"/>
              <w:rPr>
                <w:rFonts w:cs="Tahoma"/>
                <w:szCs w:val="20"/>
                <w:lang w:val="en-US" w:eastAsia="en-US"/>
              </w:rPr>
            </w:pPr>
            <w:r>
              <w:rPr>
                <w:rFonts w:cs="Tahoma"/>
                <w:szCs w:val="20"/>
                <w:lang w:val="en-US" w:eastAsia="en-US"/>
              </w:rPr>
              <w:t>1.1.2.4</w:t>
            </w:r>
          </w:p>
        </w:tc>
        <w:tc>
          <w:tcPr>
            <w:tcW w:w="3686" w:type="dxa"/>
            <w:tcBorders>
              <w:top w:val="single" w:sz="4" w:space="0" w:color="auto"/>
              <w:left w:val="single" w:sz="4" w:space="0" w:color="auto"/>
              <w:bottom w:val="single" w:sz="4" w:space="0" w:color="auto"/>
              <w:right w:val="single" w:sz="4" w:space="0" w:color="auto"/>
            </w:tcBorders>
            <w:hideMark/>
          </w:tcPr>
          <w:p w:rsidR="00036F82" w:rsidRPr="008C0E2F" w:rsidRDefault="00036F82">
            <w:pPr>
              <w:spacing w:before="120" w:after="120" w:line="256" w:lineRule="auto"/>
              <w:rPr>
                <w:rFonts w:cs="Tahoma"/>
                <w:szCs w:val="20"/>
                <w:lang w:eastAsia="en-US"/>
              </w:rPr>
            </w:pPr>
            <w:r w:rsidRPr="008C0E2F">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23" w:type="dxa"/>
            <w:tcBorders>
              <w:top w:val="single" w:sz="4" w:space="0" w:color="auto"/>
              <w:left w:val="single" w:sz="4" w:space="0" w:color="auto"/>
              <w:bottom w:val="single" w:sz="4" w:space="0" w:color="auto"/>
              <w:right w:val="single" w:sz="4" w:space="0" w:color="auto"/>
            </w:tcBorders>
            <w:hideMark/>
          </w:tcPr>
          <w:p w:rsidR="00036F82" w:rsidRPr="008C0E2F" w:rsidRDefault="00036F82">
            <w:pPr>
              <w:spacing w:before="120" w:after="120" w:line="256" w:lineRule="auto"/>
              <w:rPr>
                <w:rFonts w:cs="Tahoma"/>
                <w:szCs w:val="20"/>
                <w:lang w:eastAsia="en-US"/>
              </w:rPr>
            </w:pPr>
            <w:r w:rsidRPr="008C0E2F">
              <w:rPr>
                <w:rFonts w:cs="Tahoma"/>
                <w:szCs w:val="20"/>
                <w:lang w:eastAsia="en-US"/>
              </w:rPr>
              <w:t>Справка о кадровых ресурсах.</w:t>
            </w:r>
          </w:p>
          <w:p w:rsidR="00036F82" w:rsidRPr="008C0E2F" w:rsidRDefault="00036F82">
            <w:pPr>
              <w:spacing w:before="120" w:after="120" w:line="256" w:lineRule="auto"/>
              <w:rPr>
                <w:rFonts w:cs="Tahoma"/>
                <w:szCs w:val="20"/>
                <w:lang w:eastAsia="en-US"/>
              </w:rPr>
            </w:pPr>
            <w:r w:rsidRPr="008C0E2F">
              <w:rPr>
                <w:rFonts w:cs="Tahoma"/>
                <w:szCs w:val="20"/>
                <w:lang w:eastAsia="en-US"/>
              </w:rPr>
              <w:t>Декларация о соответствии Участника закупки установленным требованиям.</w:t>
            </w:r>
          </w:p>
        </w:tc>
      </w:tr>
      <w:tr w:rsidR="00036F82" w:rsidTr="008C0E2F">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hideMark/>
          </w:tcPr>
          <w:p w:rsidR="00036F82" w:rsidRPr="00036F82" w:rsidRDefault="00036F82">
            <w:pPr>
              <w:spacing w:line="256" w:lineRule="auto"/>
              <w:rPr>
                <w:rFonts w:cs="Tahoma"/>
                <w:szCs w:val="20"/>
                <w:lang w:val="en-US" w:eastAsia="en-US"/>
              </w:rPr>
            </w:pPr>
            <w:r>
              <w:rPr>
                <w:rFonts w:cs="Tahoma"/>
                <w:szCs w:val="20"/>
                <w:lang w:val="en-US" w:eastAsia="en-US"/>
              </w:rPr>
              <w:t>1.1.2.5</w:t>
            </w:r>
          </w:p>
        </w:tc>
        <w:tc>
          <w:tcPr>
            <w:tcW w:w="3686" w:type="dxa"/>
            <w:tcBorders>
              <w:top w:val="single" w:sz="4" w:space="0" w:color="auto"/>
              <w:left w:val="single" w:sz="4" w:space="0" w:color="auto"/>
              <w:bottom w:val="single" w:sz="4" w:space="0" w:color="auto"/>
              <w:right w:val="single" w:sz="4" w:space="0" w:color="auto"/>
            </w:tcBorders>
            <w:hideMark/>
          </w:tcPr>
          <w:p w:rsidR="00036F82" w:rsidRPr="008C0E2F" w:rsidRDefault="00036F82">
            <w:pPr>
              <w:spacing w:before="120" w:after="120" w:line="256" w:lineRule="auto"/>
              <w:rPr>
                <w:rFonts w:cs="Tahoma"/>
                <w:szCs w:val="20"/>
                <w:lang w:eastAsia="en-US"/>
              </w:rPr>
            </w:pPr>
            <w:r w:rsidRPr="008C0E2F">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23" w:type="dxa"/>
            <w:tcBorders>
              <w:top w:val="single" w:sz="4" w:space="0" w:color="auto"/>
              <w:left w:val="single" w:sz="4" w:space="0" w:color="auto"/>
              <w:bottom w:val="single" w:sz="4" w:space="0" w:color="auto"/>
              <w:right w:val="single" w:sz="4" w:space="0" w:color="auto"/>
            </w:tcBorders>
            <w:hideMark/>
          </w:tcPr>
          <w:p w:rsidR="00036F82" w:rsidRPr="008C0E2F" w:rsidRDefault="00036F82">
            <w:pPr>
              <w:spacing w:before="120" w:after="120" w:line="256" w:lineRule="auto"/>
              <w:rPr>
                <w:rFonts w:cs="Tahoma"/>
                <w:szCs w:val="20"/>
                <w:lang w:eastAsia="en-US"/>
              </w:rPr>
            </w:pPr>
            <w:r w:rsidRPr="008C0E2F">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036F82" w:rsidTr="008C0E2F">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hideMark/>
          </w:tcPr>
          <w:p w:rsidR="00036F82" w:rsidRPr="00036F82" w:rsidRDefault="00036F82">
            <w:pPr>
              <w:spacing w:line="256" w:lineRule="auto"/>
              <w:rPr>
                <w:rFonts w:cs="Tahoma"/>
                <w:szCs w:val="20"/>
                <w:lang w:val="en-US" w:eastAsia="en-US"/>
              </w:rPr>
            </w:pPr>
            <w:r>
              <w:rPr>
                <w:rFonts w:cs="Tahoma"/>
                <w:szCs w:val="20"/>
                <w:lang w:val="en-US" w:eastAsia="en-US"/>
              </w:rPr>
              <w:t>1.1.3</w:t>
            </w:r>
          </w:p>
        </w:tc>
        <w:tc>
          <w:tcPr>
            <w:tcW w:w="3686" w:type="dxa"/>
            <w:tcBorders>
              <w:top w:val="single" w:sz="4" w:space="0" w:color="auto"/>
              <w:left w:val="single" w:sz="4" w:space="0" w:color="auto"/>
              <w:bottom w:val="single" w:sz="4" w:space="0" w:color="auto"/>
              <w:right w:val="single" w:sz="4" w:space="0" w:color="auto"/>
            </w:tcBorders>
            <w:hideMark/>
          </w:tcPr>
          <w:p w:rsidR="00036F82" w:rsidRPr="008C0E2F" w:rsidRDefault="00036F82">
            <w:pPr>
              <w:spacing w:before="120" w:after="120" w:line="256" w:lineRule="auto"/>
              <w:rPr>
                <w:rFonts w:cs="Tahoma"/>
                <w:szCs w:val="20"/>
                <w:lang w:eastAsia="en-US"/>
              </w:rPr>
            </w:pPr>
            <w:r w:rsidRPr="008C0E2F">
              <w:rPr>
                <w:rFonts w:cs="Tahoma"/>
                <w:szCs w:val="20"/>
                <w:lang w:eastAsia="en-US"/>
              </w:rPr>
              <w:t xml:space="preserve">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w:t>
            </w:r>
            <w:r w:rsidRPr="008C0E2F">
              <w:rPr>
                <w:rFonts w:cs="Tahoma"/>
                <w:szCs w:val="20"/>
                <w:lang w:eastAsia="en-US"/>
              </w:rPr>
              <w:lastRenderedPageBreak/>
              <w:t>правонарушения, предусмотренного статьей 19.28 Кодекса Российской Федерации об административных правонарушений</w:t>
            </w:r>
          </w:p>
        </w:tc>
        <w:tc>
          <w:tcPr>
            <w:tcW w:w="5923" w:type="dxa"/>
            <w:tcBorders>
              <w:top w:val="single" w:sz="4" w:space="0" w:color="auto"/>
              <w:left w:val="single" w:sz="4" w:space="0" w:color="auto"/>
              <w:bottom w:val="single" w:sz="4" w:space="0" w:color="auto"/>
              <w:right w:val="single" w:sz="4" w:space="0" w:color="auto"/>
            </w:tcBorders>
            <w:hideMark/>
          </w:tcPr>
          <w:p w:rsidR="00036F82" w:rsidRPr="008C0E2F" w:rsidRDefault="00036F82">
            <w:pPr>
              <w:spacing w:before="120" w:after="120" w:line="256" w:lineRule="auto"/>
              <w:rPr>
                <w:rFonts w:cs="Tahoma"/>
                <w:szCs w:val="20"/>
                <w:lang w:eastAsia="en-US"/>
              </w:rPr>
            </w:pPr>
            <w:r w:rsidRPr="008C0E2F">
              <w:rPr>
                <w:rFonts w:cs="Tahoma"/>
                <w:szCs w:val="20"/>
                <w:lang w:eastAsia="en-US"/>
              </w:rPr>
              <w:lastRenderedPageBreak/>
              <w:t xml:space="preserve">Декларация о соответствии Участника закупки установленным требованиям </w:t>
            </w:r>
          </w:p>
        </w:tc>
      </w:tr>
      <w:tr w:rsidR="00036F82" w:rsidTr="008C0E2F">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hideMark/>
          </w:tcPr>
          <w:p w:rsidR="00036F82" w:rsidRPr="00036F82" w:rsidRDefault="00036F82">
            <w:pPr>
              <w:spacing w:line="256" w:lineRule="auto"/>
              <w:rPr>
                <w:rFonts w:cs="Tahoma"/>
                <w:szCs w:val="20"/>
                <w:lang w:val="en-US" w:eastAsia="en-US"/>
              </w:rPr>
            </w:pPr>
            <w:r>
              <w:rPr>
                <w:rFonts w:cs="Tahoma"/>
                <w:szCs w:val="20"/>
                <w:lang w:val="en-US" w:eastAsia="en-US"/>
              </w:rPr>
              <w:t>1.1.4</w:t>
            </w:r>
          </w:p>
        </w:tc>
        <w:tc>
          <w:tcPr>
            <w:tcW w:w="3686" w:type="dxa"/>
            <w:tcBorders>
              <w:top w:val="single" w:sz="4" w:space="0" w:color="auto"/>
              <w:left w:val="single" w:sz="4" w:space="0" w:color="auto"/>
              <w:bottom w:val="single" w:sz="4" w:space="0" w:color="auto"/>
              <w:right w:val="single" w:sz="4" w:space="0" w:color="auto"/>
            </w:tcBorders>
            <w:hideMark/>
          </w:tcPr>
          <w:p w:rsidR="00036F82" w:rsidRPr="008C0E2F" w:rsidRDefault="00036F82">
            <w:pPr>
              <w:spacing w:before="120" w:after="120" w:line="256" w:lineRule="auto"/>
              <w:rPr>
                <w:rFonts w:cs="Tahoma"/>
                <w:szCs w:val="20"/>
                <w:lang w:eastAsia="en-US"/>
              </w:rPr>
            </w:pPr>
            <w:proofErr w:type="spellStart"/>
            <w:r w:rsidRPr="008C0E2F">
              <w:rPr>
                <w:rFonts w:cs="Tahoma"/>
                <w:szCs w:val="20"/>
                <w:lang w:eastAsia="en-US"/>
              </w:rPr>
              <w:t>Непроведение</w:t>
            </w:r>
            <w:proofErr w:type="spellEnd"/>
            <w:r w:rsidRPr="008C0E2F">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23" w:type="dxa"/>
            <w:tcBorders>
              <w:top w:val="single" w:sz="4" w:space="0" w:color="auto"/>
              <w:left w:val="single" w:sz="4" w:space="0" w:color="auto"/>
              <w:bottom w:val="single" w:sz="4" w:space="0" w:color="auto"/>
              <w:right w:val="single" w:sz="4" w:space="0" w:color="auto"/>
            </w:tcBorders>
            <w:hideMark/>
          </w:tcPr>
          <w:p w:rsidR="00036F82" w:rsidRPr="008C0E2F" w:rsidRDefault="00036F82">
            <w:pPr>
              <w:spacing w:before="120" w:after="120" w:line="256" w:lineRule="auto"/>
              <w:rPr>
                <w:rFonts w:cs="Tahoma"/>
                <w:szCs w:val="20"/>
                <w:lang w:eastAsia="en-US"/>
              </w:rPr>
            </w:pPr>
            <w:r w:rsidRPr="008C0E2F">
              <w:rPr>
                <w:rFonts w:cs="Tahoma"/>
                <w:szCs w:val="20"/>
                <w:lang w:eastAsia="en-US"/>
              </w:rPr>
              <w:t xml:space="preserve">Декларация о соответствии Участника закупки установленным требованиям,  </w:t>
            </w:r>
          </w:p>
        </w:tc>
      </w:tr>
      <w:tr w:rsidR="00036F82" w:rsidTr="008C0E2F">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hideMark/>
          </w:tcPr>
          <w:p w:rsidR="00036F82" w:rsidRPr="00036F82" w:rsidRDefault="00036F82">
            <w:pPr>
              <w:spacing w:line="256" w:lineRule="auto"/>
              <w:rPr>
                <w:rFonts w:cs="Tahoma"/>
                <w:szCs w:val="20"/>
                <w:lang w:val="en-US" w:eastAsia="en-US"/>
              </w:rPr>
            </w:pPr>
            <w:r>
              <w:rPr>
                <w:rFonts w:cs="Tahoma"/>
                <w:szCs w:val="20"/>
                <w:lang w:val="en-US" w:eastAsia="en-US"/>
              </w:rPr>
              <w:t>1.1.5</w:t>
            </w:r>
          </w:p>
        </w:tc>
        <w:tc>
          <w:tcPr>
            <w:tcW w:w="3686" w:type="dxa"/>
            <w:tcBorders>
              <w:top w:val="single" w:sz="4" w:space="0" w:color="auto"/>
              <w:left w:val="single" w:sz="4" w:space="0" w:color="auto"/>
              <w:bottom w:val="single" w:sz="4" w:space="0" w:color="auto"/>
              <w:right w:val="single" w:sz="4" w:space="0" w:color="auto"/>
            </w:tcBorders>
            <w:hideMark/>
          </w:tcPr>
          <w:p w:rsidR="00036F82" w:rsidRPr="008C0E2F" w:rsidRDefault="00036F82">
            <w:pPr>
              <w:spacing w:before="120" w:after="120" w:line="256" w:lineRule="auto"/>
              <w:rPr>
                <w:rFonts w:cs="Tahoma"/>
                <w:szCs w:val="20"/>
                <w:lang w:eastAsia="en-US"/>
              </w:rPr>
            </w:pPr>
            <w:proofErr w:type="spellStart"/>
            <w:r w:rsidRPr="008C0E2F">
              <w:rPr>
                <w:rFonts w:cs="Tahoma"/>
                <w:szCs w:val="20"/>
                <w:lang w:eastAsia="en-US"/>
              </w:rPr>
              <w:t>Неприостановление</w:t>
            </w:r>
            <w:proofErr w:type="spellEnd"/>
            <w:r w:rsidRPr="008C0E2F">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23" w:type="dxa"/>
            <w:tcBorders>
              <w:top w:val="single" w:sz="4" w:space="0" w:color="auto"/>
              <w:left w:val="single" w:sz="4" w:space="0" w:color="auto"/>
              <w:bottom w:val="single" w:sz="4" w:space="0" w:color="auto"/>
              <w:right w:val="single" w:sz="4" w:space="0" w:color="auto"/>
            </w:tcBorders>
            <w:hideMark/>
          </w:tcPr>
          <w:p w:rsidR="00036F82" w:rsidRPr="008C0E2F" w:rsidRDefault="00036F82">
            <w:pPr>
              <w:spacing w:before="120" w:after="120" w:line="256" w:lineRule="auto"/>
              <w:rPr>
                <w:rFonts w:cs="Tahoma"/>
                <w:szCs w:val="20"/>
                <w:lang w:eastAsia="en-US"/>
              </w:rPr>
            </w:pPr>
            <w:r w:rsidRPr="008C0E2F">
              <w:rPr>
                <w:rFonts w:cs="Tahoma"/>
                <w:szCs w:val="20"/>
                <w:lang w:eastAsia="en-US"/>
              </w:rPr>
              <w:t>Декларация о соответствии Участника закупки установленным требованиям</w:t>
            </w:r>
          </w:p>
        </w:tc>
      </w:tr>
      <w:tr w:rsidR="008C0E2F" w:rsidTr="0021657F">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hideMark/>
          </w:tcPr>
          <w:p w:rsidR="008C0E2F" w:rsidRPr="00036F82" w:rsidRDefault="008C0E2F" w:rsidP="008C0E2F">
            <w:pPr>
              <w:spacing w:line="256" w:lineRule="auto"/>
              <w:rPr>
                <w:rFonts w:cs="Tahoma"/>
                <w:szCs w:val="20"/>
                <w:lang w:val="en-US" w:eastAsia="en-US"/>
              </w:rPr>
            </w:pPr>
            <w:r>
              <w:rPr>
                <w:rFonts w:cs="Tahoma"/>
                <w:szCs w:val="20"/>
                <w:lang w:val="en-US" w:eastAsia="en-US"/>
              </w:rPr>
              <w:t>1.1.6</w:t>
            </w:r>
          </w:p>
        </w:tc>
        <w:tc>
          <w:tcPr>
            <w:tcW w:w="3686" w:type="dxa"/>
            <w:hideMark/>
          </w:tcPr>
          <w:p w:rsidR="008C0E2F" w:rsidRPr="00C6000D" w:rsidRDefault="008C0E2F" w:rsidP="008C0E2F">
            <w:pPr>
              <w:spacing w:before="120" w:after="120" w:line="256" w:lineRule="auto"/>
              <w:rPr>
                <w:rFonts w:cs="Tahoma"/>
                <w:szCs w:val="20"/>
                <w:lang w:eastAsia="en-US"/>
              </w:rPr>
            </w:pPr>
            <w:r>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23" w:type="dxa"/>
            <w:hideMark/>
          </w:tcPr>
          <w:p w:rsidR="008C0E2F" w:rsidRDefault="008C0E2F" w:rsidP="008C0E2F">
            <w:pPr>
              <w:spacing w:before="120" w:after="120" w:line="256" w:lineRule="auto"/>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8C0E2F" w:rsidRDefault="008C0E2F" w:rsidP="008C0E2F">
            <w:pPr>
              <w:spacing w:before="120" w:after="120" w:line="256" w:lineRule="auto"/>
              <w:rPr>
                <w:rFonts w:cs="Tahoma"/>
                <w:szCs w:val="20"/>
                <w:lang w:eastAsia="en-US"/>
              </w:rPr>
            </w:pPr>
            <w:r>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8C0E2F" w:rsidRPr="004F75B0" w:rsidRDefault="008C0E2F" w:rsidP="008C0E2F">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proofErr w:type="spellStart"/>
            <w:r w:rsidRPr="004F75B0">
              <w:rPr>
                <w:rFonts w:cs="Tahoma"/>
                <w:szCs w:val="20"/>
              </w:rPr>
              <w:t>квалифицированной</w:t>
            </w:r>
            <w:proofErr w:type="spellEnd"/>
            <w:r w:rsidRPr="004F75B0">
              <w:rPr>
                <w:rFonts w:cs="Tahoma"/>
                <w:szCs w:val="20"/>
              </w:rPr>
              <w:t xml:space="preserve">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8C0E2F" w:rsidRPr="00C6000D" w:rsidRDefault="008C0E2F" w:rsidP="008C0E2F">
            <w:pPr>
              <w:spacing w:before="120" w:after="120" w:line="256" w:lineRule="auto"/>
              <w:rPr>
                <w:rFonts w:cs="Tahoma"/>
                <w:szCs w:val="20"/>
                <w:lang w:eastAsia="en-US"/>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8C0E2F" w:rsidTr="008C0E2F">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hideMark/>
          </w:tcPr>
          <w:p w:rsidR="008C0E2F" w:rsidRPr="00036F82" w:rsidRDefault="008C0E2F" w:rsidP="008C0E2F">
            <w:pPr>
              <w:spacing w:line="256" w:lineRule="auto"/>
              <w:rPr>
                <w:rFonts w:cs="Tahoma"/>
                <w:szCs w:val="20"/>
                <w:lang w:val="en-US" w:eastAsia="en-US"/>
              </w:rPr>
            </w:pPr>
            <w:r>
              <w:rPr>
                <w:rFonts w:cs="Tahoma"/>
                <w:szCs w:val="20"/>
                <w:lang w:val="en-US" w:eastAsia="en-US"/>
              </w:rPr>
              <w:lastRenderedPageBreak/>
              <w:t>1.1.7</w:t>
            </w:r>
          </w:p>
        </w:tc>
        <w:tc>
          <w:tcPr>
            <w:tcW w:w="3686" w:type="dxa"/>
            <w:tcBorders>
              <w:top w:val="single" w:sz="4" w:space="0" w:color="auto"/>
              <w:left w:val="single" w:sz="4" w:space="0" w:color="auto"/>
              <w:bottom w:val="single" w:sz="4" w:space="0" w:color="auto"/>
              <w:right w:val="single" w:sz="4" w:space="0" w:color="auto"/>
            </w:tcBorders>
            <w:hideMark/>
          </w:tcPr>
          <w:p w:rsidR="008C0E2F" w:rsidRPr="008C0E2F" w:rsidRDefault="008C0E2F" w:rsidP="008C0E2F">
            <w:pPr>
              <w:spacing w:before="120" w:after="120" w:line="256" w:lineRule="auto"/>
              <w:rPr>
                <w:rFonts w:cs="Tahoma"/>
                <w:szCs w:val="20"/>
                <w:lang w:eastAsia="en-US"/>
              </w:rPr>
            </w:pPr>
            <w:r w:rsidRPr="008C0E2F">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8C0E2F">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8C0E2F">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5923" w:type="dxa"/>
            <w:tcBorders>
              <w:top w:val="single" w:sz="4" w:space="0" w:color="auto"/>
              <w:left w:val="single" w:sz="4" w:space="0" w:color="auto"/>
              <w:bottom w:val="single" w:sz="4" w:space="0" w:color="auto"/>
              <w:right w:val="single" w:sz="4" w:space="0" w:color="auto"/>
            </w:tcBorders>
            <w:hideMark/>
          </w:tcPr>
          <w:p w:rsidR="008C0E2F" w:rsidRPr="008C0E2F" w:rsidRDefault="008C0E2F" w:rsidP="008C0E2F">
            <w:pPr>
              <w:spacing w:before="120" w:after="120" w:line="256" w:lineRule="auto"/>
              <w:rPr>
                <w:rFonts w:cs="Tahoma"/>
                <w:szCs w:val="20"/>
                <w:lang w:eastAsia="en-US"/>
              </w:rPr>
            </w:pPr>
            <w:r w:rsidRPr="008C0E2F">
              <w:rPr>
                <w:rFonts w:cs="Tahoma"/>
                <w:szCs w:val="20"/>
                <w:lang w:eastAsia="en-US"/>
              </w:rPr>
              <w:t>Сведения в реестре (-ах) недобросовестных поставщиков</w:t>
            </w:r>
          </w:p>
        </w:tc>
      </w:tr>
      <w:tr w:rsidR="008C0E2F" w:rsidTr="008C0E2F">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hideMark/>
          </w:tcPr>
          <w:p w:rsidR="008C0E2F" w:rsidRPr="00036F82" w:rsidRDefault="008C0E2F" w:rsidP="008C0E2F">
            <w:pPr>
              <w:spacing w:line="256" w:lineRule="auto"/>
              <w:rPr>
                <w:rFonts w:cs="Tahoma"/>
                <w:szCs w:val="20"/>
                <w:lang w:val="en-US" w:eastAsia="en-US"/>
              </w:rPr>
            </w:pPr>
            <w:r>
              <w:rPr>
                <w:rFonts w:cs="Tahoma"/>
                <w:szCs w:val="20"/>
                <w:lang w:val="en-US" w:eastAsia="en-US"/>
              </w:rPr>
              <w:t>1.1.8</w:t>
            </w:r>
          </w:p>
        </w:tc>
        <w:tc>
          <w:tcPr>
            <w:tcW w:w="3686" w:type="dxa"/>
            <w:tcBorders>
              <w:top w:val="single" w:sz="4" w:space="0" w:color="auto"/>
              <w:left w:val="single" w:sz="4" w:space="0" w:color="auto"/>
              <w:bottom w:val="single" w:sz="4" w:space="0" w:color="auto"/>
              <w:right w:val="single" w:sz="4" w:space="0" w:color="auto"/>
            </w:tcBorders>
            <w:hideMark/>
          </w:tcPr>
          <w:p w:rsidR="008C0E2F" w:rsidRPr="008C0E2F" w:rsidRDefault="008C0E2F" w:rsidP="008C0E2F">
            <w:pPr>
              <w:spacing w:before="120" w:after="120" w:line="256" w:lineRule="auto"/>
              <w:rPr>
                <w:rFonts w:cs="Tahoma"/>
                <w:szCs w:val="20"/>
                <w:lang w:eastAsia="en-US"/>
              </w:rPr>
            </w:pPr>
            <w:r w:rsidRPr="008C0E2F">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23" w:type="dxa"/>
            <w:tcBorders>
              <w:top w:val="single" w:sz="4" w:space="0" w:color="auto"/>
              <w:left w:val="single" w:sz="4" w:space="0" w:color="auto"/>
              <w:bottom w:val="single" w:sz="4" w:space="0" w:color="auto"/>
              <w:right w:val="single" w:sz="4" w:space="0" w:color="auto"/>
            </w:tcBorders>
            <w:hideMark/>
          </w:tcPr>
          <w:p w:rsidR="008C0E2F" w:rsidRPr="008C0E2F" w:rsidRDefault="008C0E2F" w:rsidP="008C0E2F">
            <w:pPr>
              <w:spacing w:before="120" w:after="120" w:line="256" w:lineRule="auto"/>
              <w:rPr>
                <w:rFonts w:cs="Tahoma"/>
                <w:szCs w:val="20"/>
                <w:lang w:eastAsia="en-US"/>
              </w:rPr>
            </w:pPr>
            <w:r w:rsidRPr="008C0E2F">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8C0E2F" w:rsidTr="008C0E2F">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hideMark/>
          </w:tcPr>
          <w:p w:rsidR="008C0E2F" w:rsidRPr="00036F82" w:rsidRDefault="008C0E2F" w:rsidP="008C0E2F">
            <w:pPr>
              <w:spacing w:line="256" w:lineRule="auto"/>
              <w:rPr>
                <w:rFonts w:cs="Tahoma"/>
                <w:szCs w:val="20"/>
                <w:lang w:val="en-US" w:eastAsia="en-US"/>
              </w:rPr>
            </w:pPr>
            <w:r>
              <w:rPr>
                <w:rFonts w:cs="Tahoma"/>
                <w:szCs w:val="20"/>
                <w:lang w:val="en-US" w:eastAsia="en-US"/>
              </w:rPr>
              <w:t>1.1.9</w:t>
            </w:r>
          </w:p>
        </w:tc>
        <w:tc>
          <w:tcPr>
            <w:tcW w:w="3686" w:type="dxa"/>
            <w:tcBorders>
              <w:top w:val="single" w:sz="4" w:space="0" w:color="auto"/>
              <w:left w:val="single" w:sz="4" w:space="0" w:color="auto"/>
              <w:bottom w:val="single" w:sz="4" w:space="0" w:color="auto"/>
              <w:right w:val="single" w:sz="4" w:space="0" w:color="auto"/>
            </w:tcBorders>
            <w:hideMark/>
          </w:tcPr>
          <w:p w:rsidR="008C0E2F" w:rsidRPr="008C0E2F" w:rsidRDefault="008C0E2F" w:rsidP="008C0E2F">
            <w:pPr>
              <w:spacing w:before="120" w:after="120" w:line="256" w:lineRule="auto"/>
              <w:rPr>
                <w:rFonts w:cs="Tahoma"/>
                <w:szCs w:val="20"/>
                <w:lang w:eastAsia="en-US"/>
              </w:rPr>
            </w:pPr>
            <w:r w:rsidRPr="008C0E2F">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5923" w:type="dxa"/>
            <w:tcBorders>
              <w:top w:val="single" w:sz="4" w:space="0" w:color="auto"/>
              <w:left w:val="single" w:sz="4" w:space="0" w:color="auto"/>
              <w:bottom w:val="single" w:sz="4" w:space="0" w:color="auto"/>
              <w:right w:val="single" w:sz="4" w:space="0" w:color="auto"/>
            </w:tcBorders>
            <w:hideMark/>
          </w:tcPr>
          <w:p w:rsidR="008C0E2F" w:rsidRPr="008C0E2F" w:rsidRDefault="008C0E2F" w:rsidP="008C0E2F">
            <w:pPr>
              <w:spacing w:before="120" w:after="120" w:line="256" w:lineRule="auto"/>
              <w:rPr>
                <w:rFonts w:cs="Tahoma"/>
                <w:szCs w:val="20"/>
                <w:lang w:eastAsia="en-US"/>
              </w:rPr>
            </w:pPr>
            <w:r w:rsidRPr="008C0E2F">
              <w:rPr>
                <w:rFonts w:cs="Tahoma"/>
                <w:szCs w:val="20"/>
                <w:lang w:eastAsia="en-US"/>
              </w:rPr>
              <w:t>Декларация о соответствии Участника закупки установленным требованиям</w:t>
            </w:r>
          </w:p>
        </w:tc>
      </w:tr>
      <w:tr w:rsidR="008C0E2F" w:rsidTr="008C0E2F">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hideMark/>
          </w:tcPr>
          <w:p w:rsidR="008C0E2F" w:rsidRPr="00036F82" w:rsidRDefault="008C0E2F" w:rsidP="008C0E2F">
            <w:pPr>
              <w:spacing w:line="256" w:lineRule="auto"/>
              <w:rPr>
                <w:rFonts w:cs="Tahoma"/>
                <w:szCs w:val="20"/>
                <w:lang w:val="en-US" w:eastAsia="en-US"/>
              </w:rPr>
            </w:pPr>
            <w:r>
              <w:rPr>
                <w:rFonts w:cs="Tahoma"/>
                <w:szCs w:val="20"/>
                <w:lang w:val="en-US" w:eastAsia="en-US"/>
              </w:rPr>
              <w:t>1.1.10</w:t>
            </w:r>
          </w:p>
        </w:tc>
        <w:tc>
          <w:tcPr>
            <w:tcW w:w="3686" w:type="dxa"/>
            <w:tcBorders>
              <w:top w:val="single" w:sz="4" w:space="0" w:color="auto"/>
              <w:left w:val="single" w:sz="4" w:space="0" w:color="auto"/>
              <w:bottom w:val="single" w:sz="4" w:space="0" w:color="auto"/>
              <w:right w:val="single" w:sz="4" w:space="0" w:color="auto"/>
            </w:tcBorders>
            <w:hideMark/>
          </w:tcPr>
          <w:p w:rsidR="008C0E2F" w:rsidRPr="008C0E2F" w:rsidRDefault="008C0E2F" w:rsidP="008C0E2F">
            <w:pPr>
              <w:spacing w:before="120" w:after="120" w:line="256" w:lineRule="auto"/>
              <w:rPr>
                <w:rFonts w:cs="Tahoma"/>
                <w:szCs w:val="20"/>
                <w:lang w:eastAsia="en-US"/>
              </w:rPr>
            </w:pPr>
            <w:r w:rsidRPr="008C0E2F">
              <w:rPr>
                <w:rFonts w:cs="Tahoma"/>
                <w:szCs w:val="20"/>
                <w:lang w:eastAsia="en-US"/>
              </w:rPr>
              <w:t>Принадлежность участника к субъектам малого и среднего предпринимательства</w:t>
            </w:r>
          </w:p>
        </w:tc>
        <w:tc>
          <w:tcPr>
            <w:tcW w:w="5923" w:type="dxa"/>
            <w:tcBorders>
              <w:top w:val="single" w:sz="4" w:space="0" w:color="auto"/>
              <w:left w:val="single" w:sz="4" w:space="0" w:color="auto"/>
              <w:bottom w:val="single" w:sz="4" w:space="0" w:color="auto"/>
              <w:right w:val="single" w:sz="4" w:space="0" w:color="auto"/>
            </w:tcBorders>
            <w:hideMark/>
          </w:tcPr>
          <w:p w:rsidR="008C0E2F" w:rsidRPr="008C0E2F" w:rsidRDefault="008C0E2F" w:rsidP="008C0E2F">
            <w:pPr>
              <w:spacing w:before="120" w:after="120" w:line="256" w:lineRule="auto"/>
              <w:rPr>
                <w:rFonts w:cs="Tahoma"/>
                <w:szCs w:val="20"/>
                <w:lang w:eastAsia="en-US"/>
              </w:rPr>
            </w:pPr>
            <w:r w:rsidRPr="008C0E2F">
              <w:rPr>
                <w:rFonts w:cs="Tahoma"/>
                <w:szCs w:val="20"/>
                <w:lang w:eastAsia="en-US"/>
              </w:rPr>
              <w:t>Наличие сведений об Участнике в едином реестре субъектов малого и среднего предпринимательства</w:t>
            </w:r>
          </w:p>
        </w:tc>
      </w:tr>
      <w:tr w:rsidR="008C0E2F" w:rsidTr="008C0E2F">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8C0E2F" w:rsidRDefault="008C0E2F" w:rsidP="008C0E2F">
            <w:pPr>
              <w:spacing w:line="256" w:lineRule="auto"/>
              <w:rPr>
                <w:rFonts w:cs="Tahoma"/>
                <w:b/>
                <w:szCs w:val="20"/>
                <w:lang w:val="en-US" w:eastAsia="en-US"/>
              </w:rPr>
            </w:pPr>
            <w:r>
              <w:rPr>
                <w:rFonts w:cs="Tahoma"/>
                <w:b/>
                <w:szCs w:val="20"/>
                <w:lang w:val="en-US" w:eastAsia="en-US"/>
              </w:rPr>
              <w:t>1.2</w:t>
            </w:r>
          </w:p>
        </w:tc>
        <w:tc>
          <w:tcPr>
            <w:tcW w:w="3686" w:type="dxa"/>
            <w:tcBorders>
              <w:top w:val="single" w:sz="4" w:space="0" w:color="auto"/>
              <w:left w:val="single" w:sz="4" w:space="0" w:color="auto"/>
              <w:bottom w:val="single" w:sz="4" w:space="0" w:color="auto"/>
              <w:right w:val="single" w:sz="4" w:space="0" w:color="auto"/>
            </w:tcBorders>
            <w:vAlign w:val="center"/>
            <w:hideMark/>
          </w:tcPr>
          <w:p w:rsidR="008C0E2F" w:rsidRDefault="008C0E2F" w:rsidP="008C0E2F">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938" w:type="dxa"/>
            <w:gridSpan w:val="2"/>
            <w:tcBorders>
              <w:top w:val="single" w:sz="4" w:space="0" w:color="auto"/>
              <w:left w:val="single" w:sz="4" w:space="0" w:color="auto"/>
              <w:bottom w:val="single" w:sz="4" w:space="0" w:color="auto"/>
              <w:right w:val="single" w:sz="4" w:space="0" w:color="auto"/>
            </w:tcBorders>
            <w:vAlign w:val="center"/>
            <w:hideMark/>
          </w:tcPr>
          <w:p w:rsidR="008C0E2F" w:rsidRDefault="008C0E2F" w:rsidP="008C0E2F">
            <w:pPr>
              <w:spacing w:before="120" w:after="120" w:line="256" w:lineRule="auto"/>
              <w:rPr>
                <w:rFonts w:cs="Tahoma"/>
                <w:szCs w:val="20"/>
                <w:lang w:val="en-US" w:eastAsia="en-US"/>
              </w:rPr>
            </w:pPr>
          </w:p>
        </w:tc>
      </w:tr>
      <w:tr w:rsidR="008C0E2F" w:rsidTr="008C0E2F">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hideMark/>
          </w:tcPr>
          <w:p w:rsidR="008C0E2F" w:rsidRDefault="008C0E2F" w:rsidP="008C0E2F">
            <w:pPr>
              <w:spacing w:line="256" w:lineRule="auto"/>
              <w:rPr>
                <w:rFonts w:cs="Tahoma"/>
                <w:szCs w:val="20"/>
                <w:lang w:eastAsia="en-US"/>
              </w:rPr>
            </w:pPr>
            <w:r>
              <w:rPr>
                <w:rFonts w:cs="Tahoma"/>
                <w:szCs w:val="20"/>
                <w:lang w:val="en-US" w:eastAsia="en-US"/>
              </w:rPr>
              <w:t>1.2.1</w:t>
            </w:r>
          </w:p>
        </w:tc>
        <w:tc>
          <w:tcPr>
            <w:tcW w:w="3686" w:type="dxa"/>
            <w:tcBorders>
              <w:top w:val="single" w:sz="4" w:space="0" w:color="auto"/>
              <w:left w:val="single" w:sz="4" w:space="0" w:color="auto"/>
              <w:bottom w:val="single" w:sz="4" w:space="0" w:color="auto"/>
              <w:right w:val="single" w:sz="4" w:space="0" w:color="auto"/>
            </w:tcBorders>
            <w:hideMark/>
          </w:tcPr>
          <w:p w:rsidR="008C0E2F" w:rsidRDefault="008C0E2F" w:rsidP="008C0E2F">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5923" w:type="dxa"/>
            <w:tcBorders>
              <w:top w:val="single" w:sz="4" w:space="0" w:color="auto"/>
              <w:left w:val="single" w:sz="4" w:space="0" w:color="auto"/>
              <w:bottom w:val="single" w:sz="4" w:space="0" w:color="auto"/>
              <w:right w:val="single" w:sz="4" w:space="0" w:color="auto"/>
            </w:tcBorders>
            <w:hideMark/>
          </w:tcPr>
          <w:p w:rsidR="008C0E2F" w:rsidRPr="008C0E2F" w:rsidRDefault="008C0E2F" w:rsidP="008C0E2F">
            <w:pPr>
              <w:spacing w:before="120" w:after="120" w:line="256" w:lineRule="auto"/>
              <w:rPr>
                <w:rFonts w:cs="Tahoma"/>
                <w:szCs w:val="20"/>
                <w:lang w:eastAsia="en-US"/>
              </w:rPr>
            </w:pPr>
            <w:r w:rsidRPr="008C0E2F">
              <w:rPr>
                <w:rFonts w:cs="Tahoma"/>
                <w:szCs w:val="20"/>
                <w:lang w:eastAsia="en-US"/>
              </w:rPr>
              <w:t>Документы (копии, заверенные участником), подтверждающие полномочия лица, подписавшего оферту</w:t>
            </w:r>
          </w:p>
        </w:tc>
      </w:tr>
      <w:tr w:rsidR="008C0E2F" w:rsidTr="008C0E2F">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hideMark/>
          </w:tcPr>
          <w:p w:rsidR="008C0E2F" w:rsidRPr="00036F82" w:rsidRDefault="008C0E2F" w:rsidP="008C0E2F">
            <w:pPr>
              <w:spacing w:line="256" w:lineRule="auto"/>
              <w:rPr>
                <w:rFonts w:cs="Tahoma"/>
                <w:szCs w:val="20"/>
                <w:lang w:val="en-US" w:eastAsia="en-US"/>
              </w:rPr>
            </w:pPr>
            <w:r>
              <w:rPr>
                <w:rFonts w:cs="Tahoma"/>
                <w:szCs w:val="20"/>
                <w:lang w:val="en-US" w:eastAsia="en-US"/>
              </w:rPr>
              <w:t>1.2.2</w:t>
            </w:r>
          </w:p>
        </w:tc>
        <w:tc>
          <w:tcPr>
            <w:tcW w:w="3686" w:type="dxa"/>
            <w:tcBorders>
              <w:top w:val="single" w:sz="4" w:space="0" w:color="auto"/>
              <w:left w:val="single" w:sz="4" w:space="0" w:color="auto"/>
              <w:bottom w:val="single" w:sz="4" w:space="0" w:color="auto"/>
              <w:right w:val="single" w:sz="4" w:space="0" w:color="auto"/>
            </w:tcBorders>
            <w:hideMark/>
          </w:tcPr>
          <w:p w:rsidR="008C0E2F" w:rsidRPr="008C0E2F" w:rsidRDefault="008C0E2F" w:rsidP="008C0E2F">
            <w:pPr>
              <w:spacing w:before="120" w:after="120" w:line="256" w:lineRule="auto"/>
              <w:rPr>
                <w:rFonts w:cs="Tahoma"/>
                <w:szCs w:val="20"/>
                <w:lang w:eastAsia="en-US"/>
              </w:rPr>
            </w:pPr>
            <w:r w:rsidRPr="008C0E2F">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5923" w:type="dxa"/>
            <w:tcBorders>
              <w:top w:val="single" w:sz="4" w:space="0" w:color="auto"/>
              <w:left w:val="single" w:sz="4" w:space="0" w:color="auto"/>
              <w:bottom w:val="single" w:sz="4" w:space="0" w:color="auto"/>
              <w:right w:val="single" w:sz="4" w:space="0" w:color="auto"/>
            </w:tcBorders>
            <w:hideMark/>
          </w:tcPr>
          <w:p w:rsidR="008C0E2F" w:rsidRPr="008C0E2F" w:rsidRDefault="008C0E2F" w:rsidP="008C0E2F">
            <w:pPr>
              <w:spacing w:before="120" w:after="120" w:line="256" w:lineRule="auto"/>
              <w:rPr>
                <w:rFonts w:cs="Tahoma"/>
                <w:szCs w:val="20"/>
                <w:lang w:eastAsia="en-US"/>
              </w:rPr>
            </w:pPr>
          </w:p>
        </w:tc>
      </w:tr>
      <w:tr w:rsidR="008C0E2F" w:rsidTr="008C0E2F">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hideMark/>
          </w:tcPr>
          <w:p w:rsidR="008C0E2F" w:rsidRPr="00036F82" w:rsidRDefault="008C0E2F" w:rsidP="008C0E2F">
            <w:pPr>
              <w:spacing w:line="256" w:lineRule="auto"/>
              <w:rPr>
                <w:rFonts w:cs="Tahoma"/>
                <w:szCs w:val="20"/>
                <w:lang w:val="en-US" w:eastAsia="en-US"/>
              </w:rPr>
            </w:pPr>
            <w:r>
              <w:rPr>
                <w:rFonts w:cs="Tahoma"/>
                <w:szCs w:val="20"/>
                <w:lang w:val="en-US" w:eastAsia="en-US"/>
              </w:rPr>
              <w:t>1.2.2.1</w:t>
            </w:r>
          </w:p>
        </w:tc>
        <w:tc>
          <w:tcPr>
            <w:tcW w:w="3686" w:type="dxa"/>
            <w:tcBorders>
              <w:top w:val="single" w:sz="4" w:space="0" w:color="auto"/>
              <w:left w:val="single" w:sz="4" w:space="0" w:color="auto"/>
              <w:bottom w:val="single" w:sz="4" w:space="0" w:color="auto"/>
              <w:right w:val="single" w:sz="4" w:space="0" w:color="auto"/>
            </w:tcBorders>
            <w:hideMark/>
          </w:tcPr>
          <w:p w:rsidR="008C0E2F" w:rsidRDefault="008C0E2F" w:rsidP="008C0E2F">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5923" w:type="dxa"/>
            <w:tcBorders>
              <w:top w:val="single" w:sz="4" w:space="0" w:color="auto"/>
              <w:left w:val="single" w:sz="4" w:space="0" w:color="auto"/>
              <w:bottom w:val="single" w:sz="4" w:space="0" w:color="auto"/>
              <w:right w:val="single" w:sz="4" w:space="0" w:color="auto"/>
            </w:tcBorders>
            <w:hideMark/>
          </w:tcPr>
          <w:p w:rsidR="008C0E2F" w:rsidRDefault="008C0E2F" w:rsidP="008C0E2F">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8C0E2F" w:rsidTr="008C0E2F">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hideMark/>
          </w:tcPr>
          <w:p w:rsidR="008C0E2F" w:rsidRPr="00036F82" w:rsidRDefault="008C0E2F" w:rsidP="008C0E2F">
            <w:pPr>
              <w:spacing w:line="256" w:lineRule="auto"/>
              <w:rPr>
                <w:rFonts w:cs="Tahoma"/>
                <w:szCs w:val="20"/>
                <w:lang w:val="en-US" w:eastAsia="en-US"/>
              </w:rPr>
            </w:pPr>
            <w:r>
              <w:rPr>
                <w:rFonts w:cs="Tahoma"/>
                <w:szCs w:val="20"/>
                <w:lang w:val="en-US" w:eastAsia="en-US"/>
              </w:rPr>
              <w:lastRenderedPageBreak/>
              <w:t>1.2.2.2</w:t>
            </w:r>
          </w:p>
        </w:tc>
        <w:tc>
          <w:tcPr>
            <w:tcW w:w="3686" w:type="dxa"/>
            <w:tcBorders>
              <w:top w:val="single" w:sz="4" w:space="0" w:color="auto"/>
              <w:left w:val="single" w:sz="4" w:space="0" w:color="auto"/>
              <w:bottom w:val="single" w:sz="4" w:space="0" w:color="auto"/>
              <w:right w:val="single" w:sz="4" w:space="0" w:color="auto"/>
            </w:tcBorders>
            <w:hideMark/>
          </w:tcPr>
          <w:p w:rsidR="008C0E2F" w:rsidRPr="008C0E2F" w:rsidRDefault="008C0E2F" w:rsidP="008C0E2F">
            <w:pPr>
              <w:spacing w:before="120" w:after="120" w:line="256" w:lineRule="auto"/>
              <w:rPr>
                <w:rFonts w:cs="Tahoma"/>
                <w:szCs w:val="20"/>
                <w:lang w:eastAsia="en-US"/>
              </w:rPr>
            </w:pPr>
            <w:r w:rsidRPr="008C0E2F">
              <w:rPr>
                <w:rFonts w:cs="Tahoma"/>
                <w:szCs w:val="20"/>
                <w:lang w:eastAsia="en-US"/>
              </w:rPr>
              <w:t>содержание оферты в части номенклатуры МТР, вида (перечня) работ или услуг</w:t>
            </w:r>
          </w:p>
        </w:tc>
        <w:tc>
          <w:tcPr>
            <w:tcW w:w="5923" w:type="dxa"/>
            <w:tcBorders>
              <w:top w:val="single" w:sz="4" w:space="0" w:color="auto"/>
              <w:left w:val="single" w:sz="4" w:space="0" w:color="auto"/>
              <w:bottom w:val="single" w:sz="4" w:space="0" w:color="auto"/>
              <w:right w:val="single" w:sz="4" w:space="0" w:color="auto"/>
            </w:tcBorders>
            <w:hideMark/>
          </w:tcPr>
          <w:p w:rsidR="008C0E2F" w:rsidRPr="008C0E2F" w:rsidRDefault="008C0E2F" w:rsidP="008C0E2F">
            <w:pPr>
              <w:spacing w:before="120" w:after="120" w:line="256" w:lineRule="auto"/>
              <w:rPr>
                <w:rFonts w:cs="Tahoma"/>
                <w:szCs w:val="20"/>
                <w:lang w:eastAsia="en-US"/>
              </w:rPr>
            </w:pPr>
            <w:r w:rsidRPr="008C0E2F">
              <w:rPr>
                <w:rFonts w:cs="Tahoma"/>
                <w:szCs w:val="20"/>
                <w:lang w:eastAsia="en-US"/>
              </w:rPr>
              <w:t>содержание оферты в части номенклатуры МТР, вида (перечня) работ или услуг</w:t>
            </w:r>
          </w:p>
        </w:tc>
      </w:tr>
      <w:tr w:rsidR="008C0E2F" w:rsidTr="008C0E2F">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hideMark/>
          </w:tcPr>
          <w:p w:rsidR="008C0E2F" w:rsidRPr="00036F82" w:rsidRDefault="008C0E2F" w:rsidP="008C0E2F">
            <w:pPr>
              <w:spacing w:line="256" w:lineRule="auto"/>
              <w:rPr>
                <w:rFonts w:cs="Tahoma"/>
                <w:szCs w:val="20"/>
                <w:lang w:val="en-US" w:eastAsia="en-US"/>
              </w:rPr>
            </w:pPr>
            <w:r>
              <w:rPr>
                <w:rFonts w:cs="Tahoma"/>
                <w:szCs w:val="20"/>
                <w:lang w:val="en-US" w:eastAsia="en-US"/>
              </w:rPr>
              <w:t>1.2.2.3</w:t>
            </w:r>
          </w:p>
        </w:tc>
        <w:tc>
          <w:tcPr>
            <w:tcW w:w="3686" w:type="dxa"/>
            <w:tcBorders>
              <w:top w:val="single" w:sz="4" w:space="0" w:color="auto"/>
              <w:left w:val="single" w:sz="4" w:space="0" w:color="auto"/>
              <w:bottom w:val="single" w:sz="4" w:space="0" w:color="auto"/>
              <w:right w:val="single" w:sz="4" w:space="0" w:color="auto"/>
            </w:tcBorders>
            <w:hideMark/>
          </w:tcPr>
          <w:p w:rsidR="008C0E2F" w:rsidRPr="008C0E2F" w:rsidRDefault="008C0E2F" w:rsidP="008C0E2F">
            <w:pPr>
              <w:spacing w:before="120" w:after="120" w:line="256" w:lineRule="auto"/>
              <w:rPr>
                <w:rFonts w:cs="Tahoma"/>
                <w:szCs w:val="20"/>
                <w:lang w:eastAsia="en-US"/>
              </w:rPr>
            </w:pPr>
            <w:r w:rsidRPr="008C0E2F">
              <w:rPr>
                <w:rFonts w:cs="Tahoma"/>
                <w:szCs w:val="20"/>
                <w:lang w:eastAsia="en-US"/>
              </w:rPr>
              <w:t>содержание оферты в части срока поставки товаров, выполнения работ, оказания услуг</w:t>
            </w:r>
          </w:p>
        </w:tc>
        <w:tc>
          <w:tcPr>
            <w:tcW w:w="5923" w:type="dxa"/>
            <w:tcBorders>
              <w:top w:val="single" w:sz="4" w:space="0" w:color="auto"/>
              <w:left w:val="single" w:sz="4" w:space="0" w:color="auto"/>
              <w:bottom w:val="single" w:sz="4" w:space="0" w:color="auto"/>
              <w:right w:val="single" w:sz="4" w:space="0" w:color="auto"/>
            </w:tcBorders>
            <w:hideMark/>
          </w:tcPr>
          <w:p w:rsidR="008C0E2F" w:rsidRPr="008C0E2F" w:rsidRDefault="008C0E2F" w:rsidP="008C0E2F">
            <w:pPr>
              <w:spacing w:before="120" w:after="120" w:line="256" w:lineRule="auto"/>
              <w:rPr>
                <w:rFonts w:cs="Tahoma"/>
                <w:szCs w:val="20"/>
                <w:lang w:eastAsia="en-US"/>
              </w:rPr>
            </w:pPr>
            <w:r w:rsidRPr="008C0E2F">
              <w:rPr>
                <w:rFonts w:cs="Tahoma"/>
                <w:szCs w:val="20"/>
                <w:lang w:eastAsia="en-US"/>
              </w:rPr>
              <w:t>содержание оферты в части срока поставки товаров, выполнения работ, оказания услуг</w:t>
            </w:r>
          </w:p>
        </w:tc>
      </w:tr>
      <w:tr w:rsidR="008C0E2F" w:rsidTr="008C0E2F">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hideMark/>
          </w:tcPr>
          <w:p w:rsidR="008C0E2F" w:rsidRPr="00036F82" w:rsidRDefault="008C0E2F" w:rsidP="008C0E2F">
            <w:pPr>
              <w:spacing w:line="256" w:lineRule="auto"/>
              <w:rPr>
                <w:rFonts w:cs="Tahoma"/>
                <w:szCs w:val="20"/>
                <w:lang w:val="en-US" w:eastAsia="en-US"/>
              </w:rPr>
            </w:pPr>
            <w:r>
              <w:rPr>
                <w:rFonts w:cs="Tahoma"/>
                <w:szCs w:val="20"/>
                <w:lang w:val="en-US" w:eastAsia="en-US"/>
              </w:rPr>
              <w:t>1.2.2.4</w:t>
            </w:r>
          </w:p>
        </w:tc>
        <w:tc>
          <w:tcPr>
            <w:tcW w:w="3686" w:type="dxa"/>
            <w:tcBorders>
              <w:top w:val="single" w:sz="4" w:space="0" w:color="auto"/>
              <w:left w:val="single" w:sz="4" w:space="0" w:color="auto"/>
              <w:bottom w:val="single" w:sz="4" w:space="0" w:color="auto"/>
              <w:right w:val="single" w:sz="4" w:space="0" w:color="auto"/>
            </w:tcBorders>
            <w:hideMark/>
          </w:tcPr>
          <w:p w:rsidR="008C0E2F" w:rsidRPr="008C0E2F" w:rsidRDefault="008C0E2F" w:rsidP="008C0E2F">
            <w:pPr>
              <w:spacing w:before="120" w:after="120" w:line="256" w:lineRule="auto"/>
              <w:rPr>
                <w:rFonts w:cs="Tahoma"/>
                <w:szCs w:val="20"/>
                <w:lang w:eastAsia="en-US"/>
              </w:rPr>
            </w:pPr>
            <w:r w:rsidRPr="008C0E2F">
              <w:rPr>
                <w:rFonts w:cs="Tahoma"/>
                <w:szCs w:val="20"/>
                <w:lang w:eastAsia="en-US"/>
              </w:rPr>
              <w:t>содержание оферты в части объема поставки, работ, услуг</w:t>
            </w:r>
          </w:p>
        </w:tc>
        <w:tc>
          <w:tcPr>
            <w:tcW w:w="5923" w:type="dxa"/>
            <w:tcBorders>
              <w:top w:val="single" w:sz="4" w:space="0" w:color="auto"/>
              <w:left w:val="single" w:sz="4" w:space="0" w:color="auto"/>
              <w:bottom w:val="single" w:sz="4" w:space="0" w:color="auto"/>
              <w:right w:val="single" w:sz="4" w:space="0" w:color="auto"/>
            </w:tcBorders>
            <w:hideMark/>
          </w:tcPr>
          <w:p w:rsidR="008C0E2F" w:rsidRPr="008C0E2F" w:rsidRDefault="008C0E2F" w:rsidP="008C0E2F">
            <w:pPr>
              <w:spacing w:before="120" w:after="120" w:line="256" w:lineRule="auto"/>
              <w:rPr>
                <w:rFonts w:cs="Tahoma"/>
                <w:szCs w:val="20"/>
                <w:lang w:eastAsia="en-US"/>
              </w:rPr>
            </w:pPr>
            <w:r w:rsidRPr="008C0E2F">
              <w:rPr>
                <w:rFonts w:cs="Tahoma"/>
                <w:szCs w:val="20"/>
                <w:lang w:eastAsia="en-US"/>
              </w:rPr>
              <w:t>содержание оферты в части объема поставки, работ, услуг</w:t>
            </w:r>
          </w:p>
        </w:tc>
      </w:tr>
      <w:tr w:rsidR="008C0E2F" w:rsidTr="008C0E2F">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hideMark/>
          </w:tcPr>
          <w:p w:rsidR="008C0E2F" w:rsidRPr="00036F82" w:rsidRDefault="008C0E2F" w:rsidP="008C0E2F">
            <w:pPr>
              <w:spacing w:line="256" w:lineRule="auto"/>
              <w:rPr>
                <w:rFonts w:cs="Tahoma"/>
                <w:szCs w:val="20"/>
                <w:lang w:val="en-US" w:eastAsia="en-US"/>
              </w:rPr>
            </w:pPr>
            <w:r>
              <w:rPr>
                <w:rFonts w:cs="Tahoma"/>
                <w:szCs w:val="20"/>
                <w:lang w:val="en-US" w:eastAsia="en-US"/>
              </w:rPr>
              <w:t>1.2.2.5</w:t>
            </w:r>
          </w:p>
        </w:tc>
        <w:tc>
          <w:tcPr>
            <w:tcW w:w="3686" w:type="dxa"/>
            <w:tcBorders>
              <w:top w:val="single" w:sz="4" w:space="0" w:color="auto"/>
              <w:left w:val="single" w:sz="4" w:space="0" w:color="auto"/>
              <w:bottom w:val="single" w:sz="4" w:space="0" w:color="auto"/>
              <w:right w:val="single" w:sz="4" w:space="0" w:color="auto"/>
            </w:tcBorders>
            <w:hideMark/>
          </w:tcPr>
          <w:p w:rsidR="008C0E2F" w:rsidRPr="008C0E2F" w:rsidRDefault="008C0E2F" w:rsidP="008C0E2F">
            <w:pPr>
              <w:spacing w:before="120" w:after="120" w:line="256" w:lineRule="auto"/>
              <w:rPr>
                <w:rFonts w:cs="Tahoma"/>
                <w:szCs w:val="20"/>
                <w:lang w:eastAsia="en-US"/>
              </w:rPr>
            </w:pPr>
            <w:r w:rsidRPr="008C0E2F">
              <w:rPr>
                <w:rFonts w:cs="Tahoma"/>
                <w:szCs w:val="20"/>
                <w:lang w:eastAsia="en-US"/>
              </w:rPr>
              <w:t>содержание оферты в части гарантий качества МТР, работ и услуг, представленных Участником</w:t>
            </w:r>
          </w:p>
        </w:tc>
        <w:tc>
          <w:tcPr>
            <w:tcW w:w="5923" w:type="dxa"/>
            <w:tcBorders>
              <w:top w:val="single" w:sz="4" w:space="0" w:color="auto"/>
              <w:left w:val="single" w:sz="4" w:space="0" w:color="auto"/>
              <w:bottom w:val="single" w:sz="4" w:space="0" w:color="auto"/>
              <w:right w:val="single" w:sz="4" w:space="0" w:color="auto"/>
            </w:tcBorders>
            <w:hideMark/>
          </w:tcPr>
          <w:p w:rsidR="008C0E2F" w:rsidRPr="008C0E2F" w:rsidRDefault="008C0E2F" w:rsidP="008C0E2F">
            <w:pPr>
              <w:spacing w:before="120" w:after="120" w:line="256" w:lineRule="auto"/>
              <w:rPr>
                <w:rFonts w:cs="Tahoma"/>
                <w:szCs w:val="20"/>
                <w:lang w:eastAsia="en-US"/>
              </w:rPr>
            </w:pPr>
            <w:r w:rsidRPr="008C0E2F">
              <w:rPr>
                <w:rFonts w:cs="Tahoma"/>
                <w:szCs w:val="20"/>
                <w:lang w:eastAsia="en-US"/>
              </w:rPr>
              <w:t>содержание оферты в части гарантий качества МТР, работ и услуг, представленных Участником</w:t>
            </w:r>
          </w:p>
        </w:tc>
      </w:tr>
      <w:tr w:rsidR="008C0E2F" w:rsidTr="008C0E2F">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hideMark/>
          </w:tcPr>
          <w:p w:rsidR="008C0E2F" w:rsidRPr="00036F82" w:rsidRDefault="008C0E2F" w:rsidP="008C0E2F">
            <w:pPr>
              <w:spacing w:line="256" w:lineRule="auto"/>
              <w:rPr>
                <w:rFonts w:cs="Tahoma"/>
                <w:szCs w:val="20"/>
                <w:lang w:val="en-US" w:eastAsia="en-US"/>
              </w:rPr>
            </w:pPr>
            <w:r>
              <w:rPr>
                <w:rFonts w:cs="Tahoma"/>
                <w:szCs w:val="20"/>
                <w:lang w:val="en-US" w:eastAsia="en-US"/>
              </w:rPr>
              <w:t>1.2.2.6</w:t>
            </w:r>
          </w:p>
        </w:tc>
        <w:tc>
          <w:tcPr>
            <w:tcW w:w="3686" w:type="dxa"/>
            <w:tcBorders>
              <w:top w:val="single" w:sz="4" w:space="0" w:color="auto"/>
              <w:left w:val="single" w:sz="4" w:space="0" w:color="auto"/>
              <w:bottom w:val="single" w:sz="4" w:space="0" w:color="auto"/>
              <w:right w:val="single" w:sz="4" w:space="0" w:color="auto"/>
            </w:tcBorders>
            <w:hideMark/>
          </w:tcPr>
          <w:p w:rsidR="008C0E2F" w:rsidRPr="008C0E2F" w:rsidRDefault="008C0E2F" w:rsidP="008C0E2F">
            <w:pPr>
              <w:spacing w:before="120" w:after="120" w:line="256" w:lineRule="auto"/>
              <w:rPr>
                <w:rFonts w:cs="Tahoma"/>
                <w:szCs w:val="20"/>
                <w:lang w:eastAsia="en-US"/>
              </w:rPr>
            </w:pPr>
            <w:r w:rsidRPr="008C0E2F">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5923" w:type="dxa"/>
            <w:tcBorders>
              <w:top w:val="single" w:sz="4" w:space="0" w:color="auto"/>
              <w:left w:val="single" w:sz="4" w:space="0" w:color="auto"/>
              <w:bottom w:val="single" w:sz="4" w:space="0" w:color="auto"/>
              <w:right w:val="single" w:sz="4" w:space="0" w:color="auto"/>
            </w:tcBorders>
            <w:hideMark/>
          </w:tcPr>
          <w:p w:rsidR="008C0E2F" w:rsidRPr="008C0E2F" w:rsidRDefault="008C0E2F" w:rsidP="008C0E2F">
            <w:pPr>
              <w:spacing w:before="120" w:after="120" w:line="256" w:lineRule="auto"/>
              <w:rPr>
                <w:rFonts w:cs="Tahoma"/>
                <w:szCs w:val="20"/>
                <w:lang w:eastAsia="en-US"/>
              </w:rPr>
            </w:pPr>
            <w:r w:rsidRPr="008C0E2F">
              <w:rPr>
                <w:rFonts w:cs="Tahoma"/>
                <w:szCs w:val="20"/>
                <w:lang w:eastAsia="en-US"/>
              </w:rPr>
              <w:t>Информация и документы заявки (в том числе отсутствие разногласий к исходному проекту договора)</w:t>
            </w:r>
          </w:p>
        </w:tc>
      </w:tr>
      <w:tr w:rsidR="008C0E2F" w:rsidTr="008C0E2F">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8C0E2F" w:rsidRDefault="008C0E2F" w:rsidP="008C0E2F">
            <w:pPr>
              <w:spacing w:line="256" w:lineRule="auto"/>
              <w:rPr>
                <w:rFonts w:cs="Tahoma"/>
                <w:b/>
                <w:szCs w:val="20"/>
                <w:lang w:val="en-US" w:eastAsia="en-US"/>
              </w:rPr>
            </w:pPr>
            <w:r>
              <w:rPr>
                <w:rFonts w:cs="Tahoma"/>
                <w:b/>
                <w:szCs w:val="20"/>
                <w:lang w:val="en-US" w:eastAsia="en-US"/>
              </w:rPr>
              <w:t>1.3</w:t>
            </w:r>
          </w:p>
        </w:tc>
        <w:tc>
          <w:tcPr>
            <w:tcW w:w="3686" w:type="dxa"/>
            <w:tcBorders>
              <w:top w:val="single" w:sz="4" w:space="0" w:color="auto"/>
              <w:left w:val="single" w:sz="4" w:space="0" w:color="auto"/>
              <w:bottom w:val="single" w:sz="4" w:space="0" w:color="auto"/>
              <w:right w:val="single" w:sz="4" w:space="0" w:color="auto"/>
            </w:tcBorders>
            <w:vAlign w:val="center"/>
            <w:hideMark/>
          </w:tcPr>
          <w:p w:rsidR="008C0E2F" w:rsidRPr="008C0E2F" w:rsidRDefault="008C0E2F" w:rsidP="008C0E2F">
            <w:pPr>
              <w:spacing w:before="120" w:after="120" w:line="256" w:lineRule="auto"/>
              <w:rPr>
                <w:rFonts w:cs="Tahoma"/>
                <w:b/>
                <w:szCs w:val="20"/>
                <w:lang w:eastAsia="en-US"/>
              </w:rPr>
            </w:pPr>
            <w:r w:rsidRPr="008C0E2F">
              <w:rPr>
                <w:rFonts w:cs="Tahoma"/>
                <w:b/>
                <w:szCs w:val="20"/>
                <w:lang w:eastAsia="en-US"/>
              </w:rPr>
              <w:t xml:space="preserve">Требования к статусу коллективного участника  </w:t>
            </w:r>
          </w:p>
        </w:tc>
        <w:tc>
          <w:tcPr>
            <w:tcW w:w="5938" w:type="dxa"/>
            <w:gridSpan w:val="2"/>
            <w:tcBorders>
              <w:top w:val="single" w:sz="4" w:space="0" w:color="auto"/>
              <w:left w:val="single" w:sz="4" w:space="0" w:color="auto"/>
              <w:bottom w:val="single" w:sz="4" w:space="0" w:color="auto"/>
              <w:right w:val="single" w:sz="4" w:space="0" w:color="auto"/>
            </w:tcBorders>
            <w:vAlign w:val="center"/>
            <w:hideMark/>
          </w:tcPr>
          <w:p w:rsidR="008C0E2F" w:rsidRPr="008C0E2F" w:rsidRDefault="008C0E2F" w:rsidP="008C0E2F">
            <w:pPr>
              <w:spacing w:before="120" w:after="120" w:line="256" w:lineRule="auto"/>
              <w:rPr>
                <w:rFonts w:cs="Tahoma"/>
                <w:szCs w:val="20"/>
                <w:lang w:eastAsia="en-US"/>
              </w:rPr>
            </w:pPr>
          </w:p>
        </w:tc>
      </w:tr>
      <w:tr w:rsidR="008C0E2F" w:rsidTr="008C0E2F">
        <w:trPr>
          <w:gridAfter w:val="1"/>
          <w:wAfter w:w="15" w:type="dxa"/>
          <w:trHeight w:val="210"/>
        </w:trPr>
        <w:tc>
          <w:tcPr>
            <w:tcW w:w="1135" w:type="dxa"/>
            <w:tcBorders>
              <w:top w:val="single" w:sz="4" w:space="0" w:color="auto"/>
              <w:left w:val="single" w:sz="4" w:space="0" w:color="auto"/>
              <w:bottom w:val="single" w:sz="4" w:space="0" w:color="auto"/>
              <w:right w:val="single" w:sz="4" w:space="0" w:color="auto"/>
            </w:tcBorders>
            <w:hideMark/>
          </w:tcPr>
          <w:p w:rsidR="008C0E2F" w:rsidRDefault="008C0E2F" w:rsidP="008C0E2F">
            <w:pPr>
              <w:spacing w:line="256" w:lineRule="auto"/>
              <w:rPr>
                <w:rFonts w:cs="Tahoma"/>
                <w:szCs w:val="20"/>
                <w:lang w:eastAsia="en-US"/>
              </w:rPr>
            </w:pPr>
            <w:r>
              <w:rPr>
                <w:rFonts w:cs="Tahoma"/>
                <w:szCs w:val="20"/>
                <w:lang w:val="en-US" w:eastAsia="en-US"/>
              </w:rPr>
              <w:t>1.3.1</w:t>
            </w:r>
          </w:p>
        </w:tc>
        <w:tc>
          <w:tcPr>
            <w:tcW w:w="3686" w:type="dxa"/>
            <w:tcBorders>
              <w:top w:val="single" w:sz="4" w:space="0" w:color="auto"/>
              <w:left w:val="single" w:sz="4" w:space="0" w:color="auto"/>
              <w:bottom w:val="single" w:sz="4" w:space="0" w:color="auto"/>
              <w:right w:val="single" w:sz="4" w:space="0" w:color="auto"/>
            </w:tcBorders>
            <w:hideMark/>
          </w:tcPr>
          <w:p w:rsidR="008C0E2F" w:rsidRPr="008C0E2F" w:rsidRDefault="008C0E2F" w:rsidP="008C0E2F">
            <w:pPr>
              <w:spacing w:before="120" w:after="120" w:line="256" w:lineRule="auto"/>
              <w:rPr>
                <w:rFonts w:cs="Tahoma"/>
                <w:szCs w:val="20"/>
                <w:lang w:eastAsia="en-US"/>
              </w:rPr>
            </w:pPr>
            <w:r w:rsidRPr="008C0E2F">
              <w:rPr>
                <w:rFonts w:cs="Tahoma"/>
                <w:szCs w:val="20"/>
                <w:lang w:eastAsia="en-US"/>
              </w:rPr>
              <w:t>Соответствие участника требованиям к коллективному участнику</w:t>
            </w:r>
          </w:p>
        </w:tc>
        <w:tc>
          <w:tcPr>
            <w:tcW w:w="5923" w:type="dxa"/>
            <w:tcBorders>
              <w:top w:val="single" w:sz="4" w:space="0" w:color="auto"/>
              <w:left w:val="single" w:sz="4" w:space="0" w:color="auto"/>
              <w:bottom w:val="single" w:sz="4" w:space="0" w:color="auto"/>
              <w:right w:val="single" w:sz="4" w:space="0" w:color="auto"/>
            </w:tcBorders>
            <w:hideMark/>
          </w:tcPr>
          <w:p w:rsidR="008C0E2F" w:rsidRPr="008C0E2F" w:rsidRDefault="008C0E2F" w:rsidP="008C0E2F">
            <w:pPr>
              <w:spacing w:before="120" w:after="120" w:line="256" w:lineRule="auto"/>
              <w:rPr>
                <w:rFonts w:cs="Tahoma"/>
                <w:szCs w:val="20"/>
                <w:lang w:eastAsia="en-US"/>
              </w:rPr>
            </w:pPr>
            <w:r w:rsidRPr="008C0E2F">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036F82" w:rsidRDefault="00036F82" w:rsidP="00036F82">
      <w:pPr>
        <w:ind w:left="-993"/>
      </w:pPr>
    </w:p>
    <w:p w:rsidR="008C0E2F" w:rsidRDefault="008C0E2F" w:rsidP="00036F82">
      <w:pPr>
        <w:ind w:left="-993"/>
      </w:pPr>
    </w:p>
    <w:p w:rsidR="008C0E2F" w:rsidRDefault="008C0E2F" w:rsidP="00036F82">
      <w:pPr>
        <w:ind w:left="-993"/>
      </w:pPr>
    </w:p>
    <w:p w:rsidR="008C0E2F" w:rsidRDefault="008C0E2F" w:rsidP="00036F82">
      <w:pPr>
        <w:ind w:left="-993"/>
      </w:pPr>
    </w:p>
    <w:p w:rsidR="008C0E2F" w:rsidRDefault="008C0E2F" w:rsidP="00036F82">
      <w:pPr>
        <w:ind w:left="-993"/>
      </w:pPr>
    </w:p>
    <w:p w:rsidR="008C0E2F" w:rsidRDefault="008C0E2F" w:rsidP="00036F82">
      <w:pPr>
        <w:ind w:left="-993"/>
      </w:pPr>
    </w:p>
    <w:p w:rsidR="008C0E2F" w:rsidRDefault="008C0E2F" w:rsidP="00036F82">
      <w:pPr>
        <w:ind w:left="-993"/>
      </w:pPr>
    </w:p>
    <w:p w:rsidR="008C0E2F" w:rsidRDefault="008C0E2F" w:rsidP="00036F82">
      <w:pPr>
        <w:ind w:left="-993"/>
      </w:pPr>
    </w:p>
    <w:p w:rsidR="008C0E2F" w:rsidRDefault="008C0E2F" w:rsidP="00036F82">
      <w:pPr>
        <w:ind w:left="-993"/>
      </w:pPr>
    </w:p>
    <w:p w:rsidR="008C0E2F" w:rsidRDefault="008C0E2F" w:rsidP="00036F82">
      <w:pPr>
        <w:ind w:left="-993"/>
      </w:pPr>
    </w:p>
    <w:p w:rsidR="008C0E2F" w:rsidRDefault="008C0E2F" w:rsidP="00036F82">
      <w:pPr>
        <w:ind w:left="-993"/>
      </w:pPr>
    </w:p>
    <w:p w:rsidR="008C0E2F" w:rsidRDefault="008C0E2F" w:rsidP="00036F82">
      <w:pPr>
        <w:ind w:left="-993"/>
      </w:pPr>
    </w:p>
    <w:p w:rsidR="008C0E2F" w:rsidRDefault="008C0E2F" w:rsidP="00036F82">
      <w:pPr>
        <w:ind w:left="-993"/>
      </w:pPr>
    </w:p>
    <w:p w:rsidR="008C0E2F" w:rsidRDefault="008C0E2F" w:rsidP="00036F82">
      <w:pPr>
        <w:ind w:left="-993"/>
      </w:pPr>
    </w:p>
    <w:p w:rsidR="008C0E2F" w:rsidRDefault="008C0E2F" w:rsidP="00036F82">
      <w:pPr>
        <w:ind w:left="-993"/>
      </w:pPr>
    </w:p>
    <w:p w:rsidR="008C0E2F" w:rsidRDefault="008C0E2F" w:rsidP="00036F82">
      <w:pPr>
        <w:ind w:left="-993"/>
      </w:pPr>
    </w:p>
    <w:p w:rsidR="008C0E2F" w:rsidRDefault="008C0E2F" w:rsidP="00036F82">
      <w:pPr>
        <w:ind w:left="-993"/>
      </w:pPr>
    </w:p>
    <w:p w:rsidR="008C0E2F" w:rsidRDefault="008C0E2F" w:rsidP="00036F82">
      <w:pPr>
        <w:ind w:left="-993"/>
      </w:pPr>
    </w:p>
    <w:p w:rsidR="008C0E2F" w:rsidRDefault="008C0E2F" w:rsidP="00036F82">
      <w:pPr>
        <w:ind w:left="-993"/>
      </w:pPr>
    </w:p>
    <w:p w:rsidR="008C0E2F" w:rsidRDefault="008C0E2F" w:rsidP="00036F82">
      <w:pPr>
        <w:ind w:left="-993"/>
      </w:pPr>
    </w:p>
    <w:p w:rsidR="008C0E2F" w:rsidRDefault="008C0E2F" w:rsidP="00036F82">
      <w:pPr>
        <w:ind w:left="-993"/>
      </w:pPr>
    </w:p>
    <w:p w:rsidR="008C0E2F" w:rsidRDefault="008C0E2F" w:rsidP="00036F82">
      <w:pPr>
        <w:ind w:left="-993"/>
      </w:pPr>
    </w:p>
    <w:p w:rsidR="008C0E2F" w:rsidRDefault="008C0E2F" w:rsidP="00036F82">
      <w:pPr>
        <w:ind w:left="-993"/>
      </w:pPr>
    </w:p>
    <w:p w:rsidR="008C0E2F" w:rsidRDefault="008C0E2F" w:rsidP="00036F82">
      <w:pPr>
        <w:ind w:left="-993"/>
      </w:pPr>
    </w:p>
    <w:p w:rsidR="008C0E2F" w:rsidRDefault="008C0E2F" w:rsidP="00036F82">
      <w:pPr>
        <w:ind w:left="-993"/>
      </w:pPr>
    </w:p>
    <w:p w:rsidR="00036F82" w:rsidRDefault="00036F82" w:rsidP="00036F82">
      <w:pPr>
        <w:pStyle w:val="a3"/>
        <w:numPr>
          <w:ilvl w:val="0"/>
          <w:numId w:val="7"/>
        </w:numPr>
        <w:spacing w:after="0" w:line="276" w:lineRule="auto"/>
        <w:jc w:val="center"/>
        <w:rPr>
          <w:b/>
        </w:rPr>
      </w:pPr>
      <w:r>
        <w:rPr>
          <w:b/>
        </w:rPr>
        <w:lastRenderedPageBreak/>
        <w:t>Критерии оценки заявок Участников закупки</w:t>
      </w:r>
    </w:p>
    <w:p w:rsidR="00036F82" w:rsidRDefault="00036F82" w:rsidP="00036F82"/>
    <w:tbl>
      <w:tblPr>
        <w:tblW w:w="8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3741"/>
        <w:gridCol w:w="1157"/>
        <w:gridCol w:w="1035"/>
      </w:tblGrid>
      <w:tr w:rsidR="008C0E2F" w:rsidTr="005D6BBD">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8C0E2F" w:rsidRDefault="008C0E2F">
            <w:pPr>
              <w:spacing w:line="276" w:lineRule="auto"/>
              <w:jc w:val="center"/>
              <w:rPr>
                <w:lang w:eastAsia="en-US"/>
              </w:rPr>
            </w:pPr>
            <w:r>
              <w:rPr>
                <w:lang w:eastAsia="en-US"/>
              </w:rPr>
              <w:t>№</w:t>
            </w:r>
          </w:p>
          <w:p w:rsidR="008C0E2F" w:rsidRDefault="008C0E2F">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8C0E2F" w:rsidRDefault="008C0E2F">
            <w:pPr>
              <w:spacing w:line="276" w:lineRule="auto"/>
              <w:jc w:val="center"/>
              <w:rPr>
                <w:lang w:eastAsia="en-US"/>
              </w:rPr>
            </w:pPr>
            <w:r>
              <w:rPr>
                <w:lang w:eastAsia="en-US"/>
              </w:rPr>
              <w:t>Критерий</w:t>
            </w:r>
          </w:p>
          <w:p w:rsidR="008C0E2F" w:rsidRDefault="008C0E2F">
            <w:pPr>
              <w:spacing w:line="276" w:lineRule="auto"/>
              <w:jc w:val="center"/>
              <w:rPr>
                <w:lang w:eastAsia="en-US"/>
              </w:rPr>
            </w:pPr>
          </w:p>
        </w:tc>
        <w:tc>
          <w:tcPr>
            <w:tcW w:w="3741" w:type="dxa"/>
            <w:tcBorders>
              <w:top w:val="single" w:sz="4" w:space="0" w:color="auto"/>
              <w:left w:val="single" w:sz="4" w:space="0" w:color="auto"/>
              <w:bottom w:val="single" w:sz="4" w:space="0" w:color="auto"/>
              <w:right w:val="single" w:sz="4" w:space="0" w:color="auto"/>
            </w:tcBorders>
            <w:vAlign w:val="center"/>
          </w:tcPr>
          <w:p w:rsidR="008C0E2F" w:rsidRDefault="008C0E2F">
            <w:pPr>
              <w:spacing w:line="276" w:lineRule="auto"/>
              <w:jc w:val="center"/>
              <w:rPr>
                <w:lang w:eastAsia="en-US"/>
              </w:rPr>
            </w:pPr>
            <w:r>
              <w:rPr>
                <w:lang w:eastAsia="en-US"/>
              </w:rPr>
              <w:t>Подкритерий первого уровня</w:t>
            </w:r>
            <w:bookmarkStart w:id="0" w:name="_GoBack"/>
            <w:bookmarkEnd w:id="0"/>
          </w:p>
          <w:p w:rsidR="008C0E2F" w:rsidRDefault="008C0E2F">
            <w:pPr>
              <w:spacing w:line="276" w:lineRule="auto"/>
              <w:jc w:val="center"/>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tcPr>
          <w:p w:rsidR="008C0E2F" w:rsidRDefault="008C0E2F">
            <w:pPr>
              <w:spacing w:line="276" w:lineRule="auto"/>
              <w:jc w:val="center"/>
              <w:rPr>
                <w:lang w:eastAsia="en-US"/>
              </w:rPr>
            </w:pPr>
            <w:r>
              <w:rPr>
                <w:lang w:eastAsia="en-US"/>
              </w:rPr>
              <w:t>Весовой коэффициент критерия</w:t>
            </w:r>
          </w:p>
          <w:p w:rsidR="008C0E2F" w:rsidRDefault="008C0E2F">
            <w:pPr>
              <w:spacing w:line="276" w:lineRule="auto"/>
              <w:jc w:val="center"/>
              <w:rPr>
                <w:lang w:eastAsia="en-US"/>
              </w:rPr>
            </w:pPr>
          </w:p>
        </w:tc>
        <w:tc>
          <w:tcPr>
            <w:tcW w:w="1035" w:type="dxa"/>
            <w:tcBorders>
              <w:top w:val="single" w:sz="4" w:space="0" w:color="auto"/>
              <w:left w:val="single" w:sz="4" w:space="0" w:color="auto"/>
              <w:bottom w:val="single" w:sz="4" w:space="0" w:color="auto"/>
              <w:right w:val="single" w:sz="4" w:space="0" w:color="auto"/>
            </w:tcBorders>
            <w:vAlign w:val="center"/>
            <w:hideMark/>
          </w:tcPr>
          <w:p w:rsidR="008C0E2F" w:rsidRDefault="008C0E2F">
            <w:pPr>
              <w:spacing w:line="276" w:lineRule="auto"/>
              <w:jc w:val="center"/>
              <w:rPr>
                <w:lang w:eastAsia="en-US"/>
              </w:rPr>
            </w:pPr>
            <w:r>
              <w:rPr>
                <w:lang w:eastAsia="en-US"/>
              </w:rPr>
              <w:t>Весовой коэффициент подкритерия первого уровня</w:t>
            </w:r>
          </w:p>
        </w:tc>
      </w:tr>
      <w:tr w:rsidR="008C0E2F" w:rsidTr="005D6BBD">
        <w:trPr>
          <w:trHeight w:val="148"/>
        </w:trPr>
        <w:tc>
          <w:tcPr>
            <w:tcW w:w="752" w:type="dxa"/>
            <w:tcBorders>
              <w:top w:val="single" w:sz="4" w:space="0" w:color="auto"/>
              <w:left w:val="single" w:sz="4" w:space="0" w:color="auto"/>
              <w:bottom w:val="single" w:sz="4" w:space="0" w:color="auto"/>
              <w:right w:val="single" w:sz="4" w:space="0" w:color="auto"/>
            </w:tcBorders>
            <w:hideMark/>
          </w:tcPr>
          <w:p w:rsidR="008C0E2F" w:rsidRDefault="008C0E2F">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8C0E2F" w:rsidRDefault="008C0E2F">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3741" w:type="dxa"/>
            <w:tcBorders>
              <w:top w:val="single" w:sz="4" w:space="0" w:color="auto"/>
              <w:left w:val="single" w:sz="4" w:space="0" w:color="auto"/>
              <w:bottom w:val="single" w:sz="4" w:space="0" w:color="auto"/>
              <w:right w:val="single" w:sz="4" w:space="0" w:color="auto"/>
            </w:tcBorders>
          </w:tcPr>
          <w:p w:rsidR="008C0E2F" w:rsidRDefault="008C0E2F">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hideMark/>
          </w:tcPr>
          <w:p w:rsidR="008C0E2F" w:rsidRDefault="008C0E2F">
            <w:pPr>
              <w:spacing w:line="276" w:lineRule="auto"/>
              <w:jc w:val="center"/>
              <w:rPr>
                <w:lang w:eastAsia="en-US"/>
              </w:rPr>
            </w:pPr>
            <w:r>
              <w:rPr>
                <w:lang w:val="en-US" w:eastAsia="en-US"/>
              </w:rPr>
              <w:t>1</w:t>
            </w:r>
          </w:p>
        </w:tc>
        <w:tc>
          <w:tcPr>
            <w:tcW w:w="1035" w:type="dxa"/>
            <w:tcBorders>
              <w:top w:val="single" w:sz="4" w:space="0" w:color="auto"/>
              <w:left w:val="single" w:sz="4" w:space="0" w:color="auto"/>
              <w:bottom w:val="single" w:sz="4" w:space="0" w:color="auto"/>
              <w:right w:val="single" w:sz="4" w:space="0" w:color="auto"/>
            </w:tcBorders>
          </w:tcPr>
          <w:p w:rsidR="008C0E2F" w:rsidRDefault="008C0E2F">
            <w:pPr>
              <w:spacing w:line="276" w:lineRule="auto"/>
              <w:rPr>
                <w:lang w:eastAsia="en-US"/>
              </w:rPr>
            </w:pPr>
          </w:p>
        </w:tc>
      </w:tr>
      <w:tr w:rsidR="008C0E2F" w:rsidTr="005D6BBD">
        <w:trPr>
          <w:trHeight w:val="148"/>
        </w:trPr>
        <w:tc>
          <w:tcPr>
            <w:tcW w:w="752" w:type="dxa"/>
            <w:tcBorders>
              <w:top w:val="single" w:sz="4" w:space="0" w:color="auto"/>
              <w:left w:val="single" w:sz="4" w:space="0" w:color="auto"/>
              <w:bottom w:val="single" w:sz="4" w:space="0" w:color="auto"/>
              <w:right w:val="single" w:sz="4" w:space="0" w:color="auto"/>
            </w:tcBorders>
            <w:hideMark/>
          </w:tcPr>
          <w:p w:rsidR="008C0E2F" w:rsidRDefault="008C0E2F">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8C0E2F" w:rsidRDefault="008C0E2F">
            <w:pPr>
              <w:spacing w:line="276" w:lineRule="auto"/>
              <w:rPr>
                <w:lang w:eastAsia="en-US"/>
              </w:rPr>
            </w:pPr>
          </w:p>
        </w:tc>
        <w:tc>
          <w:tcPr>
            <w:tcW w:w="3741" w:type="dxa"/>
            <w:tcBorders>
              <w:top w:val="single" w:sz="4" w:space="0" w:color="auto"/>
              <w:left w:val="single" w:sz="4" w:space="0" w:color="auto"/>
              <w:bottom w:val="single" w:sz="4" w:space="0" w:color="auto"/>
              <w:right w:val="single" w:sz="4" w:space="0" w:color="auto"/>
            </w:tcBorders>
          </w:tcPr>
          <w:p w:rsidR="008C0E2F" w:rsidRDefault="008C0E2F">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8C0E2F" w:rsidRDefault="008C0E2F">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8C0E2F" w:rsidRDefault="008C0E2F">
            <w:pPr>
              <w:spacing w:line="276" w:lineRule="auto"/>
              <w:rPr>
                <w:lang w:eastAsia="en-US"/>
              </w:rPr>
            </w:pPr>
          </w:p>
        </w:tc>
        <w:tc>
          <w:tcPr>
            <w:tcW w:w="1035" w:type="dxa"/>
            <w:tcBorders>
              <w:top w:val="single" w:sz="4" w:space="0" w:color="auto"/>
              <w:left w:val="single" w:sz="4" w:space="0" w:color="auto"/>
              <w:bottom w:val="single" w:sz="4" w:space="0" w:color="auto"/>
              <w:right w:val="single" w:sz="4" w:space="0" w:color="auto"/>
            </w:tcBorders>
            <w:hideMark/>
          </w:tcPr>
          <w:p w:rsidR="008C0E2F" w:rsidRDefault="008C0E2F">
            <w:pPr>
              <w:spacing w:line="276" w:lineRule="auto"/>
              <w:rPr>
                <w:lang w:eastAsia="en-US"/>
              </w:rPr>
            </w:pPr>
            <w:r>
              <w:rPr>
                <w:lang w:val="en-US" w:eastAsia="en-US"/>
              </w:rPr>
              <w:t>0,8</w:t>
            </w:r>
          </w:p>
        </w:tc>
      </w:tr>
      <w:tr w:rsidR="008C0E2F" w:rsidTr="005D6BBD">
        <w:trPr>
          <w:trHeight w:val="148"/>
        </w:trPr>
        <w:tc>
          <w:tcPr>
            <w:tcW w:w="752" w:type="dxa"/>
            <w:tcBorders>
              <w:top w:val="single" w:sz="4" w:space="0" w:color="auto"/>
              <w:left w:val="single" w:sz="4" w:space="0" w:color="auto"/>
              <w:bottom w:val="single" w:sz="4" w:space="0" w:color="auto"/>
              <w:right w:val="single" w:sz="4" w:space="0" w:color="auto"/>
            </w:tcBorders>
            <w:hideMark/>
          </w:tcPr>
          <w:p w:rsidR="008C0E2F" w:rsidRPr="00036F82" w:rsidRDefault="008C0E2F">
            <w:pPr>
              <w:spacing w:line="276" w:lineRule="auto"/>
              <w:rPr>
                <w:lang w:val="en-US" w:eastAsia="en-US"/>
              </w:rPr>
            </w:pPr>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8C0E2F" w:rsidRDefault="008C0E2F">
            <w:pPr>
              <w:spacing w:line="276" w:lineRule="auto"/>
              <w:rPr>
                <w:lang w:eastAsia="en-US"/>
              </w:rPr>
            </w:pPr>
          </w:p>
        </w:tc>
        <w:tc>
          <w:tcPr>
            <w:tcW w:w="3741" w:type="dxa"/>
            <w:tcBorders>
              <w:top w:val="single" w:sz="4" w:space="0" w:color="auto"/>
              <w:left w:val="single" w:sz="4" w:space="0" w:color="auto"/>
              <w:bottom w:val="single" w:sz="4" w:space="0" w:color="auto"/>
              <w:right w:val="single" w:sz="4" w:space="0" w:color="auto"/>
            </w:tcBorders>
          </w:tcPr>
          <w:p w:rsidR="008C0E2F" w:rsidRPr="00036F82" w:rsidRDefault="008C0E2F">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8C0E2F" w:rsidRPr="00036F82" w:rsidRDefault="008C0E2F">
            <w:pPr>
              <w:spacing w:line="276" w:lineRule="auto"/>
              <w:rPr>
                <w:lang w:val="en-US" w:eastAsia="en-US"/>
              </w:rPr>
            </w:pPr>
          </w:p>
        </w:tc>
        <w:tc>
          <w:tcPr>
            <w:tcW w:w="1157" w:type="dxa"/>
            <w:tcBorders>
              <w:top w:val="single" w:sz="4" w:space="0" w:color="auto"/>
              <w:left w:val="single" w:sz="4" w:space="0" w:color="auto"/>
              <w:bottom w:val="single" w:sz="4" w:space="0" w:color="auto"/>
              <w:right w:val="single" w:sz="4" w:space="0" w:color="auto"/>
            </w:tcBorders>
            <w:hideMark/>
          </w:tcPr>
          <w:p w:rsidR="008C0E2F" w:rsidRDefault="008C0E2F">
            <w:pPr>
              <w:spacing w:line="276" w:lineRule="auto"/>
              <w:rPr>
                <w:lang w:eastAsia="en-US"/>
              </w:rPr>
            </w:pPr>
          </w:p>
        </w:tc>
        <w:tc>
          <w:tcPr>
            <w:tcW w:w="1035" w:type="dxa"/>
            <w:tcBorders>
              <w:top w:val="single" w:sz="4" w:space="0" w:color="auto"/>
              <w:left w:val="single" w:sz="4" w:space="0" w:color="auto"/>
              <w:bottom w:val="single" w:sz="4" w:space="0" w:color="auto"/>
              <w:right w:val="single" w:sz="4" w:space="0" w:color="auto"/>
            </w:tcBorders>
            <w:hideMark/>
          </w:tcPr>
          <w:p w:rsidR="008C0E2F" w:rsidRPr="00036F82" w:rsidRDefault="008C0E2F">
            <w:pPr>
              <w:spacing w:line="276" w:lineRule="auto"/>
              <w:rPr>
                <w:lang w:val="en-US" w:eastAsia="en-US"/>
              </w:rPr>
            </w:pPr>
            <w:r>
              <w:rPr>
                <w:lang w:val="en-US" w:eastAsia="en-US"/>
              </w:rPr>
              <w:t>0,2</w:t>
            </w:r>
          </w:p>
        </w:tc>
      </w:tr>
    </w:tbl>
    <w:p w:rsidR="00036F82" w:rsidRDefault="00036F82" w:rsidP="00036F82"/>
    <w:p w:rsidR="00036F82" w:rsidRDefault="00036F82" w:rsidP="00036F82">
      <w:pPr>
        <w:pStyle w:val="a7"/>
      </w:pPr>
    </w:p>
    <w:p w:rsidR="00036F82" w:rsidRDefault="00036F82" w:rsidP="00036F82">
      <w:pPr>
        <w:spacing w:after="200" w:line="276" w:lineRule="auto"/>
        <w:contextualSpacing/>
        <w:jc w:val="both"/>
        <w:rPr>
          <w:rFonts w:cs="Tahoma"/>
          <w:szCs w:val="20"/>
          <w:lang w:eastAsia="en-US"/>
        </w:rPr>
      </w:pPr>
      <w:r>
        <w:rPr>
          <w:sz w:val="16"/>
          <w:szCs w:val="16"/>
        </w:rPr>
        <w:br w:type="page"/>
      </w:r>
    </w:p>
    <w:p w:rsidR="00036F82" w:rsidRDefault="00036F82" w:rsidP="00036F82">
      <w:pPr>
        <w:ind w:firstLine="708"/>
        <w:jc w:val="both"/>
        <w:rPr>
          <w:rFonts w:cs="Tahoma"/>
          <w:szCs w:val="20"/>
        </w:rPr>
      </w:pPr>
      <w:r>
        <w:rPr>
          <w:rFonts w:cs="Tahoma"/>
          <w:szCs w:val="20"/>
        </w:rPr>
        <w:lastRenderedPageBreak/>
        <w:t xml:space="preserve">При оценке заявок Участников используется </w:t>
      </w:r>
      <w:proofErr w:type="spellStart"/>
      <w:r>
        <w:rPr>
          <w:rFonts w:cs="Tahoma"/>
          <w:szCs w:val="20"/>
        </w:rPr>
        <w:t>четырехбалльная</w:t>
      </w:r>
      <w:proofErr w:type="spellEnd"/>
      <w:r>
        <w:rPr>
          <w:rFonts w:cs="Tahoma"/>
          <w:szCs w:val="20"/>
        </w:rPr>
        <w:t xml:space="preserve"> шкала.</w:t>
      </w:r>
    </w:p>
    <w:p w:rsidR="00036F82" w:rsidRDefault="00036F82" w:rsidP="00036F82">
      <w:pPr>
        <w:ind w:firstLine="708"/>
        <w:jc w:val="both"/>
        <w:rPr>
          <w:rFonts w:cs="Tahoma"/>
          <w:szCs w:val="20"/>
        </w:rPr>
      </w:pPr>
    </w:p>
    <w:p w:rsidR="00036F82" w:rsidRDefault="00036F82" w:rsidP="00036F82">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036F82" w:rsidRDefault="00036F82" w:rsidP="00036F82">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036F82" w:rsidRDefault="00036F82" w:rsidP="00036F82">
      <w:pPr>
        <w:ind w:firstLine="708"/>
        <w:rPr>
          <w:rFonts w:cs="Tahoma"/>
        </w:rPr>
      </w:pPr>
    </w:p>
    <w:p w:rsidR="00036F82" w:rsidRDefault="00036F82" w:rsidP="00036F82">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036F82" w:rsidRDefault="00036F82" w:rsidP="00036F82">
      <w:pPr>
        <w:ind w:firstLine="708"/>
        <w:rPr>
          <w:rFonts w:cs="Tahoma"/>
        </w:rPr>
      </w:pPr>
    </w:p>
    <w:p w:rsidR="00036F82" w:rsidRDefault="00036F82" w:rsidP="00036F82">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036F82" w:rsidRDefault="00036F82" w:rsidP="00036F82">
      <w:pPr>
        <w:rPr>
          <w:rFonts w:cs="Tahoma"/>
        </w:rPr>
      </w:pPr>
    </w:p>
    <w:p w:rsidR="00036F82" w:rsidRDefault="00036F82" w:rsidP="00036F82">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036F82" w:rsidRDefault="00036F82" w:rsidP="00036F82">
      <w:pPr>
        <w:rPr>
          <w:rFonts w:cs="Tahoma"/>
        </w:rPr>
      </w:pPr>
    </w:p>
    <w:p w:rsidR="00036F82" w:rsidRDefault="00036F82" w:rsidP="00036F82">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036F82" w:rsidRDefault="00AB1521" w:rsidP="00036F82">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036F82">
        <w:rPr>
          <w:rFonts w:cs="Tahoma"/>
        </w:rPr>
        <w:t xml:space="preserve"> – минимальная стоимость </w:t>
      </w:r>
      <w:r w:rsidR="00036F82">
        <w:rPr>
          <w:rFonts w:cs="Tahoma"/>
          <w:szCs w:val="20"/>
        </w:rPr>
        <w:t>без НДС</w:t>
      </w:r>
      <w:r w:rsidR="00036F82">
        <w:rPr>
          <w:rFonts w:cs="Tahoma"/>
        </w:rPr>
        <w:t xml:space="preserve"> заявки, предложенная Участниками;</w:t>
      </w:r>
    </w:p>
    <w:p w:rsidR="00036F82" w:rsidRDefault="00AB1521" w:rsidP="00036F82">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036F82">
        <w:rPr>
          <w:rFonts w:cs="Tahoma"/>
        </w:rPr>
        <w:t xml:space="preserve">     – стоимость </w:t>
      </w:r>
      <w:r w:rsidR="00036F82">
        <w:rPr>
          <w:rFonts w:cs="Tahoma"/>
          <w:szCs w:val="20"/>
        </w:rPr>
        <w:t xml:space="preserve">без НДС </w:t>
      </w:r>
      <w:r w:rsidR="00036F82">
        <w:rPr>
          <w:rFonts w:cs="Tahoma"/>
        </w:rPr>
        <w:t xml:space="preserve">заявки </w:t>
      </w:r>
      <w:proofErr w:type="spellStart"/>
      <w:r w:rsidR="00036F82">
        <w:rPr>
          <w:rFonts w:cs="Tahoma"/>
          <w:lang w:val="en-US"/>
        </w:rPr>
        <w:t>i</w:t>
      </w:r>
      <w:proofErr w:type="spellEnd"/>
      <w:r w:rsidR="00036F82">
        <w:rPr>
          <w:rFonts w:cs="Tahoma"/>
        </w:rPr>
        <w:t>-го Участника;</w:t>
      </w:r>
    </w:p>
    <w:p w:rsidR="00036F82" w:rsidRDefault="00036F82" w:rsidP="00036F82">
      <w:pPr>
        <w:rPr>
          <w:rFonts w:cs="Tahoma"/>
        </w:rPr>
      </w:pPr>
      <w:proofErr w:type="spellStart"/>
      <w:r>
        <w:rPr>
          <w:rFonts w:cs="Tahoma"/>
          <w:lang w:val="en-US"/>
        </w:rPr>
        <w:t>i</w:t>
      </w:r>
      <w:proofErr w:type="spellEnd"/>
      <w:r>
        <w:rPr>
          <w:rFonts w:cs="Tahoma"/>
        </w:rPr>
        <w:t xml:space="preserve"> – Участник закупки</w:t>
      </w:r>
    </w:p>
    <w:p w:rsidR="00036F82" w:rsidRDefault="00036F82" w:rsidP="00036F82">
      <w:pPr>
        <w:rPr>
          <w:rFonts w:cs="Tahoma"/>
        </w:rPr>
      </w:pPr>
      <m:oMathPara>
        <m:oMath>
          <m:r>
            <w:rPr>
              <w:rFonts w:ascii="Cambria Math" w:hAnsi="Cambria Math"/>
            </w:rPr>
            <m:t xml:space="preserve"> </m:t>
          </m:r>
        </m:oMath>
      </m:oMathPara>
    </w:p>
    <w:p w:rsidR="00036F82" w:rsidRDefault="00036F82" w:rsidP="00036F82">
      <w:pPr>
        <w:ind w:firstLine="708"/>
        <w:rPr>
          <w:rFonts w:cs="Tahoma"/>
        </w:rPr>
      </w:pPr>
      <w:r>
        <w:rPr>
          <w:rFonts w:cs="Tahoma"/>
        </w:rPr>
        <w:t>Значения баллов, полученные по данной формуле, округляются до четырех знаков после запятой.</w:t>
      </w:r>
    </w:p>
    <w:p w:rsidR="00036F82" w:rsidRDefault="00036F82" w:rsidP="00036F82">
      <w:pPr>
        <w:spacing w:line="360" w:lineRule="auto"/>
        <w:rPr>
          <w:rFonts w:cs="Tahoma"/>
        </w:rPr>
      </w:pPr>
      <w:r>
        <w:rPr>
          <w:rFonts w:cs="Tahoma"/>
        </w:rPr>
        <w:t xml:space="preserve"> </w:t>
      </w:r>
    </w:p>
    <w:p w:rsidR="00036F82" w:rsidRDefault="00036F82" w:rsidP="00036F82">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036F82" w:rsidRDefault="00036F82" w:rsidP="00036F82">
      <w:pPr>
        <w:spacing w:line="360" w:lineRule="auto"/>
        <w:ind w:firstLine="708"/>
        <w:jc w:val="both"/>
        <w:rPr>
          <w:rFonts w:cs="Tahoma"/>
          <w:szCs w:val="20"/>
          <w:lang w:eastAsia="ja-JP"/>
        </w:rPr>
      </w:pPr>
    </w:p>
    <w:p w:rsidR="00036F82" w:rsidRDefault="00036F82" w:rsidP="00036F82">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036F82" w:rsidRDefault="00036F82" w:rsidP="00036F82">
      <w:pPr>
        <w:spacing w:line="360" w:lineRule="auto"/>
        <w:jc w:val="center"/>
        <w:rPr>
          <w:rFonts w:cs="Tahoma"/>
          <w:b/>
          <w:color w:val="000000"/>
        </w:rPr>
      </w:pPr>
    </w:p>
    <w:p w:rsidR="00036F82" w:rsidRDefault="00036F82" w:rsidP="00036F82">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036F82" w:rsidTr="00036F82">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036F82" w:rsidRDefault="00036F82">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036F82" w:rsidRDefault="00036F82">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036F82" w:rsidTr="00036F82">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036F82" w:rsidRDefault="00036F82">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036F82" w:rsidRDefault="00036F82">
            <w:pPr>
              <w:spacing w:line="360" w:lineRule="auto"/>
              <w:jc w:val="center"/>
              <w:rPr>
                <w:color w:val="000000"/>
                <w:lang w:eastAsia="en-US"/>
              </w:rPr>
            </w:pPr>
            <w:r>
              <w:rPr>
                <w:b/>
                <w:bCs/>
                <w:color w:val="000000"/>
                <w:lang w:eastAsia="en-US"/>
              </w:rPr>
              <w:t>1</w:t>
            </w:r>
          </w:p>
        </w:tc>
      </w:tr>
      <w:tr w:rsidR="00036F82" w:rsidTr="00036F82">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036F82" w:rsidRDefault="00036F82">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036F82" w:rsidRDefault="00036F82">
            <w:pPr>
              <w:spacing w:line="360" w:lineRule="auto"/>
              <w:jc w:val="center"/>
              <w:rPr>
                <w:color w:val="000000"/>
                <w:lang w:eastAsia="en-US"/>
              </w:rPr>
            </w:pPr>
            <w:r>
              <w:rPr>
                <w:b/>
                <w:bCs/>
                <w:color w:val="000000"/>
                <w:lang w:eastAsia="en-US"/>
              </w:rPr>
              <w:t>4</w:t>
            </w:r>
          </w:p>
        </w:tc>
      </w:tr>
    </w:tbl>
    <w:p w:rsidR="00036F82" w:rsidRDefault="00036F82" w:rsidP="00036F82">
      <w:pPr>
        <w:spacing w:line="360" w:lineRule="auto"/>
        <w:rPr>
          <w:rFonts w:cs="Tahoma"/>
        </w:rPr>
      </w:pPr>
    </w:p>
    <w:p w:rsidR="00036F82" w:rsidRDefault="00036F82" w:rsidP="00036F82">
      <w:pPr>
        <w:rPr>
          <w:rFonts w:cs="Tahoma"/>
          <w:b/>
        </w:rPr>
      </w:pPr>
    </w:p>
    <w:p w:rsidR="00036F82" w:rsidRDefault="00036F82" w:rsidP="00036F82">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036F82" w:rsidRDefault="00036F82" w:rsidP="00036F82">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036F82" w:rsidRDefault="00036F82" w:rsidP="00036F82">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036F82" w:rsidRDefault="00036F82" w:rsidP="00036F82">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036F82" w:rsidRDefault="00036F82" w:rsidP="00036F82">
      <w:pPr>
        <w:shd w:val="clear" w:color="auto" w:fill="FFFFFF"/>
        <w:ind w:left="780" w:right="159"/>
        <w:contextualSpacing/>
        <w:jc w:val="center"/>
        <w:rPr>
          <w:rFonts w:cs="Tahoma"/>
        </w:rPr>
      </w:pPr>
    </w:p>
    <w:p w:rsidR="00036F82" w:rsidRDefault="00036F82" w:rsidP="00036F82">
      <w:pPr>
        <w:shd w:val="clear" w:color="auto" w:fill="FFFFFF"/>
        <w:ind w:left="780" w:right="159"/>
        <w:contextualSpacing/>
        <w:rPr>
          <w:rFonts w:cs="Tahoma"/>
        </w:rPr>
      </w:pPr>
      <w:r>
        <w:rPr>
          <w:rFonts w:cs="Tahoma"/>
        </w:rPr>
        <w:tab/>
        <w:t>где:</w:t>
      </w:r>
    </w:p>
    <w:p w:rsidR="00036F82" w:rsidRDefault="00036F82" w:rsidP="00036F82">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036F82" w:rsidRDefault="00036F82" w:rsidP="00036F82">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036F82" w:rsidRDefault="00036F82" w:rsidP="00036F82">
      <w:pPr>
        <w:shd w:val="clear" w:color="auto" w:fill="FFFFFF"/>
        <w:ind w:left="780" w:right="159"/>
        <w:contextualSpacing/>
        <w:rPr>
          <w:rFonts w:cs="Tahoma"/>
        </w:rPr>
      </w:pPr>
      <w:r>
        <w:rPr>
          <w:rFonts w:cs="Tahoma"/>
        </w:rPr>
        <w:t>•</w:t>
      </w:r>
      <w:r>
        <w:rPr>
          <w:rFonts w:cs="Tahoma"/>
        </w:rPr>
        <w:tab/>
        <w:t xml:space="preserve">К1 - бальная оценка по </w:t>
      </w:r>
      <w:r w:rsidR="008C0E2F">
        <w:rPr>
          <w:rFonts w:cs="Tahoma"/>
        </w:rPr>
        <w:t>под</w:t>
      </w:r>
      <w:r>
        <w:rPr>
          <w:rFonts w:cs="Tahoma"/>
        </w:rPr>
        <w:t xml:space="preserve">критерию "Стоимость предложения", без учета весовых коэффициентов </w:t>
      </w:r>
    </w:p>
    <w:p w:rsidR="00036F82" w:rsidRDefault="00036F82" w:rsidP="00036F82">
      <w:pPr>
        <w:shd w:val="clear" w:color="auto" w:fill="FFFFFF"/>
        <w:ind w:left="780" w:right="159"/>
        <w:contextualSpacing/>
        <w:rPr>
          <w:rFonts w:cs="Tahoma"/>
        </w:rPr>
      </w:pPr>
      <w:r>
        <w:rPr>
          <w:rFonts w:cs="Tahoma"/>
        </w:rPr>
        <w:t>•</w:t>
      </w:r>
      <w:r>
        <w:rPr>
          <w:rFonts w:cs="Tahoma"/>
        </w:rPr>
        <w:tab/>
        <w:t xml:space="preserve">V1.1 - весовой коэффициент </w:t>
      </w:r>
      <w:r w:rsidR="008C0E2F">
        <w:rPr>
          <w:rFonts w:cs="Tahoma"/>
        </w:rPr>
        <w:t>под</w:t>
      </w:r>
      <w:r>
        <w:rPr>
          <w:rFonts w:cs="Tahoma"/>
        </w:rPr>
        <w:t>критерия "Стоимость предложения"</w:t>
      </w:r>
    </w:p>
    <w:p w:rsidR="00036F82" w:rsidRDefault="00036F82" w:rsidP="00036F82">
      <w:pPr>
        <w:shd w:val="clear" w:color="auto" w:fill="FFFFFF"/>
        <w:ind w:left="780" w:right="159"/>
        <w:contextualSpacing/>
        <w:rPr>
          <w:rFonts w:cs="Tahoma"/>
        </w:rPr>
      </w:pPr>
      <w:r>
        <w:rPr>
          <w:rFonts w:cs="Tahoma"/>
        </w:rPr>
        <w:t>•</w:t>
      </w:r>
      <w:r>
        <w:rPr>
          <w:rFonts w:cs="Tahoma"/>
        </w:rPr>
        <w:tab/>
        <w:t xml:space="preserve">К2 - бальная оценка по </w:t>
      </w:r>
      <w:r w:rsidR="008C0E2F">
        <w:rPr>
          <w:rFonts w:cs="Tahoma"/>
        </w:rPr>
        <w:t>под</w:t>
      </w:r>
      <w:r>
        <w:rPr>
          <w:rFonts w:cs="Tahoma"/>
        </w:rPr>
        <w:t xml:space="preserve">критерию "Условия оплаты", без учета весовых коэффициентов </w:t>
      </w:r>
    </w:p>
    <w:p w:rsidR="00036F82" w:rsidRDefault="00036F82" w:rsidP="00036F82">
      <w:pPr>
        <w:shd w:val="clear" w:color="auto" w:fill="FFFFFF"/>
        <w:ind w:left="780" w:right="159"/>
        <w:contextualSpacing/>
        <w:rPr>
          <w:rFonts w:cs="Tahoma"/>
        </w:rPr>
      </w:pPr>
      <w:r>
        <w:rPr>
          <w:rFonts w:cs="Tahoma"/>
        </w:rPr>
        <w:t>•</w:t>
      </w:r>
      <w:r>
        <w:rPr>
          <w:rFonts w:cs="Tahoma"/>
        </w:rPr>
        <w:tab/>
        <w:t xml:space="preserve">V2 - весовой коэффициент </w:t>
      </w:r>
      <w:r w:rsidR="008C0E2F">
        <w:rPr>
          <w:rFonts w:cs="Tahoma"/>
        </w:rPr>
        <w:t>под</w:t>
      </w:r>
      <w:r>
        <w:rPr>
          <w:rFonts w:cs="Tahoma"/>
        </w:rPr>
        <w:t>критерия "Условия оплаты"</w:t>
      </w:r>
    </w:p>
    <w:p w:rsidR="00036F82" w:rsidRDefault="00036F82" w:rsidP="00036F82">
      <w:pPr>
        <w:ind w:firstLine="708"/>
        <w:rPr>
          <w:rFonts w:cs="Tahoma"/>
        </w:rPr>
      </w:pPr>
    </w:p>
    <w:p w:rsidR="00036F82" w:rsidRDefault="00036F82" w:rsidP="00036F82">
      <w:pPr>
        <w:ind w:firstLine="708"/>
        <w:rPr>
          <w:rFonts w:cs="Tahoma"/>
        </w:rPr>
      </w:pPr>
    </w:p>
    <w:p w:rsidR="00036F82" w:rsidRDefault="00036F82" w:rsidP="00036F82">
      <w:pPr>
        <w:ind w:firstLine="708"/>
        <w:rPr>
          <w:rFonts w:cs="Tahoma"/>
        </w:rPr>
      </w:pPr>
    </w:p>
    <w:p w:rsidR="00036F82" w:rsidRDefault="00036F82" w:rsidP="00036F82">
      <w:pPr>
        <w:rPr>
          <w:rFonts w:cs="Tahoma"/>
          <w:b/>
        </w:rPr>
      </w:pPr>
      <w:r>
        <w:rPr>
          <w:rFonts w:cs="Tahoma"/>
        </w:rPr>
        <w:t xml:space="preserve"> </w:t>
      </w:r>
    </w:p>
    <w:p w:rsidR="00036F82" w:rsidRDefault="00036F82" w:rsidP="00036F82">
      <w:pPr>
        <w:rPr>
          <w:rFonts w:cs="Tahoma"/>
          <w:szCs w:val="20"/>
        </w:rPr>
      </w:pPr>
      <w:r>
        <w:rPr>
          <w:rFonts w:cs="Tahoma"/>
          <w:b/>
        </w:rPr>
        <w:t xml:space="preserve"> </w:t>
      </w:r>
    </w:p>
    <w:p w:rsidR="00036F82" w:rsidRDefault="00036F82" w:rsidP="00036F82">
      <w:pPr>
        <w:pStyle w:val="aa"/>
        <w:tabs>
          <w:tab w:val="clear" w:pos="2269"/>
          <w:tab w:val="left" w:pos="708"/>
        </w:tabs>
        <w:spacing w:line="240" w:lineRule="auto"/>
        <w:ind w:left="0" w:firstLine="0"/>
        <w:rPr>
          <w:rFonts w:ascii="Tahoma" w:hAnsi="Tahoma" w:cs="Tahoma"/>
          <w:sz w:val="20"/>
          <w:lang w:val="ru-RU"/>
        </w:rPr>
      </w:pPr>
    </w:p>
    <w:p w:rsidR="00A20FAB" w:rsidRDefault="00AB1521" w:rsidP="00036F82"/>
    <w:sectPr w:rsidR="00A20FAB" w:rsidSect="00036F82">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1521" w:rsidRDefault="00AB1521" w:rsidP="00036F82">
      <w:r>
        <w:separator/>
      </w:r>
    </w:p>
  </w:endnote>
  <w:endnote w:type="continuationSeparator" w:id="0">
    <w:p w:rsidR="00AB1521" w:rsidRDefault="00AB1521" w:rsidP="00036F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F82" w:rsidRDefault="00036F82">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F82" w:rsidRDefault="00036F82" w:rsidP="00036F82">
    <w:pPr>
      <w:pStyle w:val="af0"/>
    </w:pPr>
  </w:p>
  <w:p w:rsidR="00036F82" w:rsidRPr="00036F82" w:rsidRDefault="00036F82" w:rsidP="00036F82">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F82" w:rsidRDefault="00036F82">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1521" w:rsidRDefault="00AB1521" w:rsidP="00036F82">
      <w:r>
        <w:separator/>
      </w:r>
    </w:p>
  </w:footnote>
  <w:footnote w:type="continuationSeparator" w:id="0">
    <w:p w:rsidR="00AB1521" w:rsidRDefault="00AB1521" w:rsidP="00036F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F82" w:rsidRDefault="00036F82">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F82" w:rsidRDefault="00036F82" w:rsidP="00036F82">
    <w:pPr>
      <w:pStyle w:val="ae"/>
    </w:pPr>
  </w:p>
  <w:p w:rsidR="00036F82" w:rsidRPr="00036F82" w:rsidRDefault="00036F82" w:rsidP="00036F82">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F82" w:rsidRDefault="00036F82">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6F82"/>
    <w:rsid w:val="00036F82"/>
    <w:rsid w:val="00543DD0"/>
    <w:rsid w:val="005D6BBD"/>
    <w:rsid w:val="008C0E2F"/>
    <w:rsid w:val="00924ECA"/>
    <w:rsid w:val="009725D5"/>
    <w:rsid w:val="00AB15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E73E0C-3EFE-485C-8D1D-6AF42D9CC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6F82"/>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036F82"/>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036F82"/>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036F82"/>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036F82"/>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036F82"/>
    <w:pPr>
      <w:spacing w:after="200"/>
      <w:ind w:left="720" w:firstLine="360"/>
      <w:contextualSpacing/>
      <w:jc w:val="both"/>
    </w:pPr>
    <w:rPr>
      <w:lang w:eastAsia="en-US"/>
    </w:rPr>
  </w:style>
  <w:style w:type="character" w:styleId="a4">
    <w:name w:val="annotation reference"/>
    <w:basedOn w:val="a0"/>
    <w:uiPriority w:val="99"/>
    <w:semiHidden/>
    <w:unhideWhenUsed/>
    <w:rsid w:val="00036F82"/>
    <w:rPr>
      <w:sz w:val="16"/>
      <w:szCs w:val="16"/>
    </w:rPr>
  </w:style>
  <w:style w:type="paragraph" w:styleId="a5">
    <w:name w:val="annotation text"/>
    <w:basedOn w:val="a"/>
    <w:link w:val="a6"/>
    <w:uiPriority w:val="99"/>
    <w:semiHidden/>
    <w:unhideWhenUsed/>
    <w:rsid w:val="00036F82"/>
    <w:rPr>
      <w:szCs w:val="20"/>
    </w:rPr>
  </w:style>
  <w:style w:type="character" w:customStyle="1" w:styleId="a6">
    <w:name w:val="Текст примечания Знак"/>
    <w:basedOn w:val="a0"/>
    <w:link w:val="a5"/>
    <w:uiPriority w:val="99"/>
    <w:semiHidden/>
    <w:rsid w:val="00036F82"/>
    <w:rPr>
      <w:rFonts w:ascii="Tahoma" w:eastAsia="Times New Roman" w:hAnsi="Tahoma" w:cs="Times New Roman"/>
      <w:sz w:val="20"/>
      <w:szCs w:val="20"/>
      <w:lang w:eastAsia="ru-RU"/>
    </w:rPr>
  </w:style>
  <w:style w:type="paragraph" w:styleId="a7">
    <w:name w:val="footnote text"/>
    <w:basedOn w:val="a"/>
    <w:link w:val="a8"/>
    <w:rsid w:val="00036F82"/>
    <w:rPr>
      <w:szCs w:val="20"/>
    </w:rPr>
  </w:style>
  <w:style w:type="character" w:customStyle="1" w:styleId="a8">
    <w:name w:val="Текст сноски Знак"/>
    <w:basedOn w:val="a0"/>
    <w:link w:val="a7"/>
    <w:rsid w:val="00036F82"/>
    <w:rPr>
      <w:rFonts w:ascii="Tahoma" w:eastAsia="Times New Roman" w:hAnsi="Tahoma" w:cs="Times New Roman"/>
      <w:sz w:val="20"/>
      <w:szCs w:val="20"/>
      <w:lang w:eastAsia="ru-RU"/>
    </w:rPr>
  </w:style>
  <w:style w:type="character" w:styleId="a9">
    <w:name w:val="footnote reference"/>
    <w:rsid w:val="00036F82"/>
    <w:rPr>
      <w:vertAlign w:val="superscript"/>
    </w:rPr>
  </w:style>
  <w:style w:type="paragraph" w:customStyle="1" w:styleId="aa">
    <w:name w:val="Пункт"/>
    <w:basedOn w:val="a"/>
    <w:link w:val="11"/>
    <w:rsid w:val="00036F82"/>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036F82"/>
    <w:pPr>
      <w:tabs>
        <w:tab w:val="clear" w:pos="2269"/>
        <w:tab w:val="num" w:pos="360"/>
      </w:tabs>
      <w:ind w:left="1134"/>
    </w:pPr>
  </w:style>
  <w:style w:type="paragraph" w:customStyle="1" w:styleId="ac">
    <w:name w:val="Подподпункт"/>
    <w:basedOn w:val="ab"/>
    <w:rsid w:val="00036F82"/>
    <w:pPr>
      <w:ind w:left="1701" w:hanging="567"/>
    </w:pPr>
  </w:style>
  <w:style w:type="character" w:customStyle="1" w:styleId="11">
    <w:name w:val="Пункт Знак1"/>
    <w:link w:val="aa"/>
    <w:rsid w:val="00036F82"/>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036F82"/>
    <w:rPr>
      <w:color w:val="808080"/>
    </w:rPr>
  </w:style>
  <w:style w:type="paragraph" w:styleId="ae">
    <w:name w:val="header"/>
    <w:basedOn w:val="a"/>
    <w:link w:val="af"/>
    <w:uiPriority w:val="99"/>
    <w:unhideWhenUsed/>
    <w:rsid w:val="00036F82"/>
    <w:pPr>
      <w:tabs>
        <w:tab w:val="center" w:pos="4677"/>
        <w:tab w:val="right" w:pos="9355"/>
      </w:tabs>
    </w:pPr>
  </w:style>
  <w:style w:type="character" w:customStyle="1" w:styleId="af">
    <w:name w:val="Верхний колонтитул Знак"/>
    <w:basedOn w:val="a0"/>
    <w:link w:val="ae"/>
    <w:uiPriority w:val="99"/>
    <w:rsid w:val="00036F82"/>
    <w:rPr>
      <w:rFonts w:ascii="Tahoma" w:eastAsia="Times New Roman" w:hAnsi="Tahoma" w:cs="Times New Roman"/>
      <w:sz w:val="20"/>
      <w:szCs w:val="24"/>
      <w:lang w:eastAsia="ru-RU"/>
    </w:rPr>
  </w:style>
  <w:style w:type="paragraph" w:styleId="af0">
    <w:name w:val="footer"/>
    <w:basedOn w:val="a"/>
    <w:link w:val="af1"/>
    <w:uiPriority w:val="99"/>
    <w:unhideWhenUsed/>
    <w:rsid w:val="00036F82"/>
    <w:pPr>
      <w:tabs>
        <w:tab w:val="center" w:pos="4677"/>
        <w:tab w:val="right" w:pos="9355"/>
      </w:tabs>
    </w:pPr>
  </w:style>
  <w:style w:type="character" w:customStyle="1" w:styleId="af1">
    <w:name w:val="Нижний колонтитул Знак"/>
    <w:basedOn w:val="a0"/>
    <w:link w:val="af0"/>
    <w:uiPriority w:val="99"/>
    <w:rsid w:val="00036F82"/>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07675">
      <w:bodyDiv w:val="1"/>
      <w:marLeft w:val="0"/>
      <w:marRight w:val="0"/>
      <w:marTop w:val="0"/>
      <w:marBottom w:val="0"/>
      <w:divBdr>
        <w:top w:val="none" w:sz="0" w:space="0" w:color="auto"/>
        <w:left w:val="none" w:sz="0" w:space="0" w:color="auto"/>
        <w:bottom w:val="none" w:sz="0" w:space="0" w:color="auto"/>
        <w:right w:val="none" w:sz="0" w:space="0" w:color="auto"/>
      </w:divBdr>
    </w:div>
    <w:div w:id="111242714">
      <w:bodyDiv w:val="1"/>
      <w:marLeft w:val="0"/>
      <w:marRight w:val="0"/>
      <w:marTop w:val="0"/>
      <w:marBottom w:val="0"/>
      <w:divBdr>
        <w:top w:val="none" w:sz="0" w:space="0" w:color="auto"/>
        <w:left w:val="none" w:sz="0" w:space="0" w:color="auto"/>
        <w:bottom w:val="none" w:sz="0" w:space="0" w:color="auto"/>
        <w:right w:val="none" w:sz="0" w:space="0" w:color="auto"/>
      </w:divBdr>
    </w:div>
    <w:div w:id="231163907">
      <w:bodyDiv w:val="1"/>
      <w:marLeft w:val="0"/>
      <w:marRight w:val="0"/>
      <w:marTop w:val="0"/>
      <w:marBottom w:val="0"/>
      <w:divBdr>
        <w:top w:val="none" w:sz="0" w:space="0" w:color="auto"/>
        <w:left w:val="none" w:sz="0" w:space="0" w:color="auto"/>
        <w:bottom w:val="none" w:sz="0" w:space="0" w:color="auto"/>
        <w:right w:val="none" w:sz="0" w:space="0" w:color="auto"/>
      </w:divBdr>
    </w:div>
    <w:div w:id="255477701">
      <w:bodyDiv w:val="1"/>
      <w:marLeft w:val="0"/>
      <w:marRight w:val="0"/>
      <w:marTop w:val="0"/>
      <w:marBottom w:val="0"/>
      <w:divBdr>
        <w:top w:val="none" w:sz="0" w:space="0" w:color="auto"/>
        <w:left w:val="none" w:sz="0" w:space="0" w:color="auto"/>
        <w:bottom w:val="none" w:sz="0" w:space="0" w:color="auto"/>
        <w:right w:val="none" w:sz="0" w:space="0" w:color="auto"/>
      </w:divBdr>
    </w:div>
    <w:div w:id="257182192">
      <w:bodyDiv w:val="1"/>
      <w:marLeft w:val="0"/>
      <w:marRight w:val="0"/>
      <w:marTop w:val="0"/>
      <w:marBottom w:val="0"/>
      <w:divBdr>
        <w:top w:val="none" w:sz="0" w:space="0" w:color="auto"/>
        <w:left w:val="none" w:sz="0" w:space="0" w:color="auto"/>
        <w:bottom w:val="none" w:sz="0" w:space="0" w:color="auto"/>
        <w:right w:val="none" w:sz="0" w:space="0" w:color="auto"/>
      </w:divBdr>
    </w:div>
    <w:div w:id="271717038">
      <w:bodyDiv w:val="1"/>
      <w:marLeft w:val="0"/>
      <w:marRight w:val="0"/>
      <w:marTop w:val="0"/>
      <w:marBottom w:val="0"/>
      <w:divBdr>
        <w:top w:val="none" w:sz="0" w:space="0" w:color="auto"/>
        <w:left w:val="none" w:sz="0" w:space="0" w:color="auto"/>
        <w:bottom w:val="none" w:sz="0" w:space="0" w:color="auto"/>
        <w:right w:val="none" w:sz="0" w:space="0" w:color="auto"/>
      </w:divBdr>
    </w:div>
    <w:div w:id="286207772">
      <w:bodyDiv w:val="1"/>
      <w:marLeft w:val="0"/>
      <w:marRight w:val="0"/>
      <w:marTop w:val="0"/>
      <w:marBottom w:val="0"/>
      <w:divBdr>
        <w:top w:val="none" w:sz="0" w:space="0" w:color="auto"/>
        <w:left w:val="none" w:sz="0" w:space="0" w:color="auto"/>
        <w:bottom w:val="none" w:sz="0" w:space="0" w:color="auto"/>
        <w:right w:val="none" w:sz="0" w:space="0" w:color="auto"/>
      </w:divBdr>
    </w:div>
    <w:div w:id="288904389">
      <w:bodyDiv w:val="1"/>
      <w:marLeft w:val="0"/>
      <w:marRight w:val="0"/>
      <w:marTop w:val="0"/>
      <w:marBottom w:val="0"/>
      <w:divBdr>
        <w:top w:val="none" w:sz="0" w:space="0" w:color="auto"/>
        <w:left w:val="none" w:sz="0" w:space="0" w:color="auto"/>
        <w:bottom w:val="none" w:sz="0" w:space="0" w:color="auto"/>
        <w:right w:val="none" w:sz="0" w:space="0" w:color="auto"/>
      </w:divBdr>
    </w:div>
    <w:div w:id="380250702">
      <w:bodyDiv w:val="1"/>
      <w:marLeft w:val="0"/>
      <w:marRight w:val="0"/>
      <w:marTop w:val="0"/>
      <w:marBottom w:val="0"/>
      <w:divBdr>
        <w:top w:val="none" w:sz="0" w:space="0" w:color="auto"/>
        <w:left w:val="none" w:sz="0" w:space="0" w:color="auto"/>
        <w:bottom w:val="none" w:sz="0" w:space="0" w:color="auto"/>
        <w:right w:val="none" w:sz="0" w:space="0" w:color="auto"/>
      </w:divBdr>
    </w:div>
    <w:div w:id="385840889">
      <w:bodyDiv w:val="1"/>
      <w:marLeft w:val="0"/>
      <w:marRight w:val="0"/>
      <w:marTop w:val="0"/>
      <w:marBottom w:val="0"/>
      <w:divBdr>
        <w:top w:val="none" w:sz="0" w:space="0" w:color="auto"/>
        <w:left w:val="none" w:sz="0" w:space="0" w:color="auto"/>
        <w:bottom w:val="none" w:sz="0" w:space="0" w:color="auto"/>
        <w:right w:val="none" w:sz="0" w:space="0" w:color="auto"/>
      </w:divBdr>
    </w:div>
    <w:div w:id="465705505">
      <w:bodyDiv w:val="1"/>
      <w:marLeft w:val="0"/>
      <w:marRight w:val="0"/>
      <w:marTop w:val="0"/>
      <w:marBottom w:val="0"/>
      <w:divBdr>
        <w:top w:val="none" w:sz="0" w:space="0" w:color="auto"/>
        <w:left w:val="none" w:sz="0" w:space="0" w:color="auto"/>
        <w:bottom w:val="none" w:sz="0" w:space="0" w:color="auto"/>
        <w:right w:val="none" w:sz="0" w:space="0" w:color="auto"/>
      </w:divBdr>
    </w:div>
    <w:div w:id="517892115">
      <w:bodyDiv w:val="1"/>
      <w:marLeft w:val="0"/>
      <w:marRight w:val="0"/>
      <w:marTop w:val="0"/>
      <w:marBottom w:val="0"/>
      <w:divBdr>
        <w:top w:val="none" w:sz="0" w:space="0" w:color="auto"/>
        <w:left w:val="none" w:sz="0" w:space="0" w:color="auto"/>
        <w:bottom w:val="none" w:sz="0" w:space="0" w:color="auto"/>
        <w:right w:val="none" w:sz="0" w:space="0" w:color="auto"/>
      </w:divBdr>
    </w:div>
    <w:div w:id="649947486">
      <w:bodyDiv w:val="1"/>
      <w:marLeft w:val="0"/>
      <w:marRight w:val="0"/>
      <w:marTop w:val="0"/>
      <w:marBottom w:val="0"/>
      <w:divBdr>
        <w:top w:val="none" w:sz="0" w:space="0" w:color="auto"/>
        <w:left w:val="none" w:sz="0" w:space="0" w:color="auto"/>
        <w:bottom w:val="none" w:sz="0" w:space="0" w:color="auto"/>
        <w:right w:val="none" w:sz="0" w:space="0" w:color="auto"/>
      </w:divBdr>
    </w:div>
    <w:div w:id="926303054">
      <w:bodyDiv w:val="1"/>
      <w:marLeft w:val="0"/>
      <w:marRight w:val="0"/>
      <w:marTop w:val="0"/>
      <w:marBottom w:val="0"/>
      <w:divBdr>
        <w:top w:val="none" w:sz="0" w:space="0" w:color="auto"/>
        <w:left w:val="none" w:sz="0" w:space="0" w:color="auto"/>
        <w:bottom w:val="none" w:sz="0" w:space="0" w:color="auto"/>
        <w:right w:val="none" w:sz="0" w:space="0" w:color="auto"/>
      </w:divBdr>
    </w:div>
    <w:div w:id="978535495">
      <w:bodyDiv w:val="1"/>
      <w:marLeft w:val="0"/>
      <w:marRight w:val="0"/>
      <w:marTop w:val="0"/>
      <w:marBottom w:val="0"/>
      <w:divBdr>
        <w:top w:val="none" w:sz="0" w:space="0" w:color="auto"/>
        <w:left w:val="none" w:sz="0" w:space="0" w:color="auto"/>
        <w:bottom w:val="none" w:sz="0" w:space="0" w:color="auto"/>
        <w:right w:val="none" w:sz="0" w:space="0" w:color="auto"/>
      </w:divBdr>
    </w:div>
    <w:div w:id="1111508024">
      <w:bodyDiv w:val="1"/>
      <w:marLeft w:val="0"/>
      <w:marRight w:val="0"/>
      <w:marTop w:val="0"/>
      <w:marBottom w:val="0"/>
      <w:divBdr>
        <w:top w:val="none" w:sz="0" w:space="0" w:color="auto"/>
        <w:left w:val="none" w:sz="0" w:space="0" w:color="auto"/>
        <w:bottom w:val="none" w:sz="0" w:space="0" w:color="auto"/>
        <w:right w:val="none" w:sz="0" w:space="0" w:color="auto"/>
      </w:divBdr>
    </w:div>
    <w:div w:id="1114254568">
      <w:bodyDiv w:val="1"/>
      <w:marLeft w:val="0"/>
      <w:marRight w:val="0"/>
      <w:marTop w:val="0"/>
      <w:marBottom w:val="0"/>
      <w:divBdr>
        <w:top w:val="none" w:sz="0" w:space="0" w:color="auto"/>
        <w:left w:val="none" w:sz="0" w:space="0" w:color="auto"/>
        <w:bottom w:val="none" w:sz="0" w:space="0" w:color="auto"/>
        <w:right w:val="none" w:sz="0" w:space="0" w:color="auto"/>
      </w:divBdr>
    </w:div>
    <w:div w:id="1129206117">
      <w:bodyDiv w:val="1"/>
      <w:marLeft w:val="0"/>
      <w:marRight w:val="0"/>
      <w:marTop w:val="0"/>
      <w:marBottom w:val="0"/>
      <w:divBdr>
        <w:top w:val="none" w:sz="0" w:space="0" w:color="auto"/>
        <w:left w:val="none" w:sz="0" w:space="0" w:color="auto"/>
        <w:bottom w:val="none" w:sz="0" w:space="0" w:color="auto"/>
        <w:right w:val="none" w:sz="0" w:space="0" w:color="auto"/>
      </w:divBdr>
    </w:div>
    <w:div w:id="1142190739">
      <w:bodyDiv w:val="1"/>
      <w:marLeft w:val="0"/>
      <w:marRight w:val="0"/>
      <w:marTop w:val="0"/>
      <w:marBottom w:val="0"/>
      <w:divBdr>
        <w:top w:val="none" w:sz="0" w:space="0" w:color="auto"/>
        <w:left w:val="none" w:sz="0" w:space="0" w:color="auto"/>
        <w:bottom w:val="none" w:sz="0" w:space="0" w:color="auto"/>
        <w:right w:val="none" w:sz="0" w:space="0" w:color="auto"/>
      </w:divBdr>
    </w:div>
    <w:div w:id="1240405193">
      <w:bodyDiv w:val="1"/>
      <w:marLeft w:val="0"/>
      <w:marRight w:val="0"/>
      <w:marTop w:val="0"/>
      <w:marBottom w:val="0"/>
      <w:divBdr>
        <w:top w:val="none" w:sz="0" w:space="0" w:color="auto"/>
        <w:left w:val="none" w:sz="0" w:space="0" w:color="auto"/>
        <w:bottom w:val="none" w:sz="0" w:space="0" w:color="auto"/>
        <w:right w:val="none" w:sz="0" w:space="0" w:color="auto"/>
      </w:divBdr>
    </w:div>
    <w:div w:id="1294360742">
      <w:bodyDiv w:val="1"/>
      <w:marLeft w:val="0"/>
      <w:marRight w:val="0"/>
      <w:marTop w:val="0"/>
      <w:marBottom w:val="0"/>
      <w:divBdr>
        <w:top w:val="none" w:sz="0" w:space="0" w:color="auto"/>
        <w:left w:val="none" w:sz="0" w:space="0" w:color="auto"/>
        <w:bottom w:val="none" w:sz="0" w:space="0" w:color="auto"/>
        <w:right w:val="none" w:sz="0" w:space="0" w:color="auto"/>
      </w:divBdr>
    </w:div>
    <w:div w:id="1356151404">
      <w:bodyDiv w:val="1"/>
      <w:marLeft w:val="0"/>
      <w:marRight w:val="0"/>
      <w:marTop w:val="0"/>
      <w:marBottom w:val="0"/>
      <w:divBdr>
        <w:top w:val="none" w:sz="0" w:space="0" w:color="auto"/>
        <w:left w:val="none" w:sz="0" w:space="0" w:color="auto"/>
        <w:bottom w:val="none" w:sz="0" w:space="0" w:color="auto"/>
        <w:right w:val="none" w:sz="0" w:space="0" w:color="auto"/>
      </w:divBdr>
    </w:div>
    <w:div w:id="1419869633">
      <w:bodyDiv w:val="1"/>
      <w:marLeft w:val="0"/>
      <w:marRight w:val="0"/>
      <w:marTop w:val="0"/>
      <w:marBottom w:val="0"/>
      <w:divBdr>
        <w:top w:val="none" w:sz="0" w:space="0" w:color="auto"/>
        <w:left w:val="none" w:sz="0" w:space="0" w:color="auto"/>
        <w:bottom w:val="none" w:sz="0" w:space="0" w:color="auto"/>
        <w:right w:val="none" w:sz="0" w:space="0" w:color="auto"/>
      </w:divBdr>
    </w:div>
    <w:div w:id="1535115892">
      <w:bodyDiv w:val="1"/>
      <w:marLeft w:val="0"/>
      <w:marRight w:val="0"/>
      <w:marTop w:val="0"/>
      <w:marBottom w:val="0"/>
      <w:divBdr>
        <w:top w:val="none" w:sz="0" w:space="0" w:color="auto"/>
        <w:left w:val="none" w:sz="0" w:space="0" w:color="auto"/>
        <w:bottom w:val="none" w:sz="0" w:space="0" w:color="auto"/>
        <w:right w:val="none" w:sz="0" w:space="0" w:color="auto"/>
      </w:divBdr>
    </w:div>
    <w:div w:id="1585651942">
      <w:bodyDiv w:val="1"/>
      <w:marLeft w:val="0"/>
      <w:marRight w:val="0"/>
      <w:marTop w:val="0"/>
      <w:marBottom w:val="0"/>
      <w:divBdr>
        <w:top w:val="none" w:sz="0" w:space="0" w:color="auto"/>
        <w:left w:val="none" w:sz="0" w:space="0" w:color="auto"/>
        <w:bottom w:val="none" w:sz="0" w:space="0" w:color="auto"/>
        <w:right w:val="none" w:sz="0" w:space="0" w:color="auto"/>
      </w:divBdr>
    </w:div>
    <w:div w:id="1630042716">
      <w:bodyDiv w:val="1"/>
      <w:marLeft w:val="0"/>
      <w:marRight w:val="0"/>
      <w:marTop w:val="0"/>
      <w:marBottom w:val="0"/>
      <w:divBdr>
        <w:top w:val="none" w:sz="0" w:space="0" w:color="auto"/>
        <w:left w:val="none" w:sz="0" w:space="0" w:color="auto"/>
        <w:bottom w:val="none" w:sz="0" w:space="0" w:color="auto"/>
        <w:right w:val="none" w:sz="0" w:space="0" w:color="auto"/>
      </w:divBdr>
    </w:div>
    <w:div w:id="1666350104">
      <w:bodyDiv w:val="1"/>
      <w:marLeft w:val="0"/>
      <w:marRight w:val="0"/>
      <w:marTop w:val="0"/>
      <w:marBottom w:val="0"/>
      <w:divBdr>
        <w:top w:val="none" w:sz="0" w:space="0" w:color="auto"/>
        <w:left w:val="none" w:sz="0" w:space="0" w:color="auto"/>
        <w:bottom w:val="none" w:sz="0" w:space="0" w:color="auto"/>
        <w:right w:val="none" w:sz="0" w:space="0" w:color="auto"/>
      </w:divBdr>
    </w:div>
    <w:div w:id="1673482858">
      <w:bodyDiv w:val="1"/>
      <w:marLeft w:val="0"/>
      <w:marRight w:val="0"/>
      <w:marTop w:val="0"/>
      <w:marBottom w:val="0"/>
      <w:divBdr>
        <w:top w:val="none" w:sz="0" w:space="0" w:color="auto"/>
        <w:left w:val="none" w:sz="0" w:space="0" w:color="auto"/>
        <w:bottom w:val="none" w:sz="0" w:space="0" w:color="auto"/>
        <w:right w:val="none" w:sz="0" w:space="0" w:color="auto"/>
      </w:divBdr>
    </w:div>
    <w:div w:id="1709645181">
      <w:bodyDiv w:val="1"/>
      <w:marLeft w:val="0"/>
      <w:marRight w:val="0"/>
      <w:marTop w:val="0"/>
      <w:marBottom w:val="0"/>
      <w:divBdr>
        <w:top w:val="none" w:sz="0" w:space="0" w:color="auto"/>
        <w:left w:val="none" w:sz="0" w:space="0" w:color="auto"/>
        <w:bottom w:val="none" w:sz="0" w:space="0" w:color="auto"/>
        <w:right w:val="none" w:sz="0" w:space="0" w:color="auto"/>
      </w:divBdr>
    </w:div>
    <w:div w:id="1715540483">
      <w:bodyDiv w:val="1"/>
      <w:marLeft w:val="0"/>
      <w:marRight w:val="0"/>
      <w:marTop w:val="0"/>
      <w:marBottom w:val="0"/>
      <w:divBdr>
        <w:top w:val="none" w:sz="0" w:space="0" w:color="auto"/>
        <w:left w:val="none" w:sz="0" w:space="0" w:color="auto"/>
        <w:bottom w:val="none" w:sz="0" w:space="0" w:color="auto"/>
        <w:right w:val="none" w:sz="0" w:space="0" w:color="auto"/>
      </w:divBdr>
    </w:div>
    <w:div w:id="1751346427">
      <w:bodyDiv w:val="1"/>
      <w:marLeft w:val="0"/>
      <w:marRight w:val="0"/>
      <w:marTop w:val="0"/>
      <w:marBottom w:val="0"/>
      <w:divBdr>
        <w:top w:val="none" w:sz="0" w:space="0" w:color="auto"/>
        <w:left w:val="none" w:sz="0" w:space="0" w:color="auto"/>
        <w:bottom w:val="none" w:sz="0" w:space="0" w:color="auto"/>
        <w:right w:val="none" w:sz="0" w:space="0" w:color="auto"/>
      </w:divBdr>
    </w:div>
    <w:div w:id="1805657419">
      <w:bodyDiv w:val="1"/>
      <w:marLeft w:val="0"/>
      <w:marRight w:val="0"/>
      <w:marTop w:val="0"/>
      <w:marBottom w:val="0"/>
      <w:divBdr>
        <w:top w:val="none" w:sz="0" w:space="0" w:color="auto"/>
        <w:left w:val="none" w:sz="0" w:space="0" w:color="auto"/>
        <w:bottom w:val="none" w:sz="0" w:space="0" w:color="auto"/>
        <w:right w:val="none" w:sz="0" w:space="0" w:color="auto"/>
      </w:divBdr>
    </w:div>
    <w:div w:id="1824272741">
      <w:bodyDiv w:val="1"/>
      <w:marLeft w:val="0"/>
      <w:marRight w:val="0"/>
      <w:marTop w:val="0"/>
      <w:marBottom w:val="0"/>
      <w:divBdr>
        <w:top w:val="none" w:sz="0" w:space="0" w:color="auto"/>
        <w:left w:val="none" w:sz="0" w:space="0" w:color="auto"/>
        <w:bottom w:val="none" w:sz="0" w:space="0" w:color="auto"/>
        <w:right w:val="none" w:sz="0" w:space="0" w:color="auto"/>
      </w:divBdr>
    </w:div>
    <w:div w:id="1889221456">
      <w:bodyDiv w:val="1"/>
      <w:marLeft w:val="0"/>
      <w:marRight w:val="0"/>
      <w:marTop w:val="0"/>
      <w:marBottom w:val="0"/>
      <w:divBdr>
        <w:top w:val="none" w:sz="0" w:space="0" w:color="auto"/>
        <w:left w:val="none" w:sz="0" w:space="0" w:color="auto"/>
        <w:bottom w:val="none" w:sz="0" w:space="0" w:color="auto"/>
        <w:right w:val="none" w:sz="0" w:space="0" w:color="auto"/>
      </w:divBdr>
    </w:div>
    <w:div w:id="1930964503">
      <w:bodyDiv w:val="1"/>
      <w:marLeft w:val="0"/>
      <w:marRight w:val="0"/>
      <w:marTop w:val="0"/>
      <w:marBottom w:val="0"/>
      <w:divBdr>
        <w:top w:val="none" w:sz="0" w:space="0" w:color="auto"/>
        <w:left w:val="none" w:sz="0" w:space="0" w:color="auto"/>
        <w:bottom w:val="none" w:sz="0" w:space="0" w:color="auto"/>
        <w:right w:val="none" w:sz="0" w:space="0" w:color="auto"/>
      </w:divBdr>
    </w:div>
    <w:div w:id="1977374324">
      <w:bodyDiv w:val="1"/>
      <w:marLeft w:val="0"/>
      <w:marRight w:val="0"/>
      <w:marTop w:val="0"/>
      <w:marBottom w:val="0"/>
      <w:divBdr>
        <w:top w:val="none" w:sz="0" w:space="0" w:color="auto"/>
        <w:left w:val="none" w:sz="0" w:space="0" w:color="auto"/>
        <w:bottom w:val="none" w:sz="0" w:space="0" w:color="auto"/>
        <w:right w:val="none" w:sz="0" w:space="0" w:color="auto"/>
      </w:divBdr>
    </w:div>
    <w:div w:id="1977946740">
      <w:bodyDiv w:val="1"/>
      <w:marLeft w:val="0"/>
      <w:marRight w:val="0"/>
      <w:marTop w:val="0"/>
      <w:marBottom w:val="0"/>
      <w:divBdr>
        <w:top w:val="none" w:sz="0" w:space="0" w:color="auto"/>
        <w:left w:val="none" w:sz="0" w:space="0" w:color="auto"/>
        <w:bottom w:val="none" w:sz="0" w:space="0" w:color="auto"/>
        <w:right w:val="none" w:sz="0" w:space="0" w:color="auto"/>
      </w:divBdr>
    </w:div>
    <w:div w:id="2053533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1930</Words>
  <Characters>11007</Characters>
  <Application>Microsoft Office Word</Application>
  <DocSecurity>0</DocSecurity>
  <Lines>91</Lines>
  <Paragraphs>25</Paragraphs>
  <ScaleCrop>false</ScaleCrop>
  <Company>ies</Company>
  <LinksUpToDate>false</LinksUpToDate>
  <CharactersWithSpaces>12912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4</cp:revision>
  <dcterms:created xsi:type="dcterms:W3CDTF">2023-04-21T03:37:00Z</dcterms:created>
  <dcterms:modified xsi:type="dcterms:W3CDTF">2023-05-02T04:36:00Z</dcterms:modified>
</cp:coreProperties>
</file>